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BF" w:rsidRDefault="002A29BF"/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540"/>
        <w:gridCol w:w="4170"/>
      </w:tblGrid>
      <w:tr w:rsidR="00CE6068" w:rsidTr="00CE6068">
        <w:trPr>
          <w:trHeight w:val="186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E6068" w:rsidRPr="00711E3B" w:rsidRDefault="00CE6068">
            <w:pPr>
              <w:tabs>
                <w:tab w:val="left" w:pos="585"/>
                <w:tab w:val="left" w:pos="4020"/>
              </w:tabs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711E3B" w:rsidRPr="00711E3B" w:rsidRDefault="00711E3B" w:rsidP="00711E3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711E3B">
              <w:rPr>
                <w:sz w:val="22"/>
              </w:rPr>
              <w:t>Баш</w:t>
            </w:r>
            <w:proofErr w:type="gramStart"/>
            <w:r w:rsidRPr="00711E3B">
              <w:rPr>
                <w:sz w:val="22"/>
              </w:rPr>
              <w:t>k</w:t>
            </w:r>
            <w:proofErr w:type="gramEnd"/>
            <w:r w:rsidRPr="00711E3B">
              <w:rPr>
                <w:sz w:val="22"/>
              </w:rPr>
              <w:t>ортостан</w:t>
            </w:r>
            <w:proofErr w:type="spellEnd"/>
            <w:r w:rsidRPr="00711E3B">
              <w:rPr>
                <w:sz w:val="22"/>
              </w:rPr>
              <w:t xml:space="preserve"> </w:t>
            </w:r>
            <w:proofErr w:type="spellStart"/>
            <w:r w:rsidRPr="00711E3B">
              <w:rPr>
                <w:sz w:val="22"/>
              </w:rPr>
              <w:t>Республикаһы</w:t>
            </w:r>
            <w:proofErr w:type="spellEnd"/>
          </w:p>
          <w:p w:rsidR="00711E3B" w:rsidRPr="00711E3B" w:rsidRDefault="00711E3B" w:rsidP="00711E3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711E3B">
              <w:rPr>
                <w:sz w:val="22"/>
              </w:rPr>
              <w:t>Салауат</w:t>
            </w:r>
            <w:proofErr w:type="spellEnd"/>
            <w:r w:rsidRPr="00711E3B">
              <w:rPr>
                <w:sz w:val="22"/>
              </w:rPr>
              <w:t xml:space="preserve"> районы</w:t>
            </w:r>
          </w:p>
          <w:p w:rsidR="00711E3B" w:rsidRPr="00711E3B" w:rsidRDefault="00711E3B" w:rsidP="00711E3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711E3B">
              <w:rPr>
                <w:sz w:val="22"/>
              </w:rPr>
              <w:t>муниципаль</w:t>
            </w:r>
            <w:proofErr w:type="spellEnd"/>
            <w:r w:rsidRPr="00711E3B">
              <w:rPr>
                <w:sz w:val="22"/>
              </w:rPr>
              <w:t xml:space="preserve">   </w:t>
            </w:r>
            <w:proofErr w:type="spellStart"/>
            <w:r w:rsidRPr="00711E3B">
              <w:rPr>
                <w:sz w:val="22"/>
              </w:rPr>
              <w:t>районының</w:t>
            </w:r>
            <w:proofErr w:type="spellEnd"/>
          </w:p>
          <w:p w:rsidR="00711E3B" w:rsidRPr="00711E3B" w:rsidRDefault="00711E3B" w:rsidP="00711E3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711E3B">
              <w:rPr>
                <w:sz w:val="22"/>
              </w:rPr>
              <w:t>Ла</w:t>
            </w:r>
            <w:proofErr w:type="gramStart"/>
            <w:r w:rsidRPr="00711E3B">
              <w:rPr>
                <w:sz w:val="22"/>
              </w:rPr>
              <w:t>k</w:t>
            </w:r>
            <w:proofErr w:type="gramEnd"/>
            <w:r w:rsidRPr="00711E3B">
              <w:rPr>
                <w:sz w:val="22"/>
              </w:rPr>
              <w:t>лы</w:t>
            </w:r>
            <w:proofErr w:type="spellEnd"/>
            <w:r w:rsidRPr="00711E3B">
              <w:rPr>
                <w:sz w:val="22"/>
              </w:rPr>
              <w:t xml:space="preserve"> </w:t>
            </w:r>
            <w:proofErr w:type="spellStart"/>
            <w:r w:rsidRPr="00711E3B">
              <w:rPr>
                <w:sz w:val="22"/>
              </w:rPr>
              <w:t>ауыл</w:t>
            </w:r>
            <w:proofErr w:type="spellEnd"/>
            <w:r w:rsidRPr="00711E3B">
              <w:rPr>
                <w:sz w:val="22"/>
              </w:rPr>
              <w:t xml:space="preserve"> советы</w:t>
            </w:r>
          </w:p>
          <w:p w:rsidR="00CE6068" w:rsidRPr="00711E3B" w:rsidRDefault="00711E3B" w:rsidP="00711E3B">
            <w:pPr>
              <w:widowControl w:val="0"/>
              <w:tabs>
                <w:tab w:val="left" w:pos="585"/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711E3B">
              <w:rPr>
                <w:sz w:val="22"/>
              </w:rPr>
              <w:tab/>
            </w:r>
            <w:proofErr w:type="spellStart"/>
            <w:r w:rsidRPr="00711E3B">
              <w:rPr>
                <w:sz w:val="22"/>
              </w:rPr>
              <w:t>ауыл</w:t>
            </w:r>
            <w:proofErr w:type="spellEnd"/>
            <w:r w:rsidRPr="00711E3B">
              <w:rPr>
                <w:sz w:val="22"/>
              </w:rPr>
              <w:t xml:space="preserve"> </w:t>
            </w:r>
            <w:proofErr w:type="spellStart"/>
            <w:r w:rsidRPr="00711E3B">
              <w:rPr>
                <w:sz w:val="22"/>
              </w:rPr>
              <w:t>билә</w:t>
            </w:r>
            <w:proofErr w:type="gramStart"/>
            <w:r w:rsidRPr="00711E3B">
              <w:rPr>
                <w:sz w:val="22"/>
              </w:rPr>
              <w:t>м</w:t>
            </w:r>
            <w:proofErr w:type="gramEnd"/>
            <w:r w:rsidRPr="00711E3B">
              <w:rPr>
                <w:sz w:val="22"/>
              </w:rPr>
              <w:t>әһе</w:t>
            </w:r>
            <w:proofErr w:type="spellEnd"/>
            <w:r w:rsidRPr="00711E3B">
              <w:rPr>
                <w:sz w:val="22"/>
              </w:rPr>
              <w:t xml:space="preserve"> </w:t>
            </w:r>
            <w:proofErr w:type="spellStart"/>
            <w:r w:rsidRPr="00711E3B">
              <w:rPr>
                <w:sz w:val="22"/>
              </w:rPr>
              <w:t>Хакимиәте</w:t>
            </w:r>
            <w:proofErr w:type="spellEnd"/>
            <w:r w:rsidRPr="00711E3B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6068" w:rsidRPr="00711E3B" w:rsidRDefault="00CE6068">
            <w:pPr>
              <w:widowControl w:val="0"/>
              <w:tabs>
                <w:tab w:val="left" w:pos="585"/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en-US"/>
              </w:rPr>
            </w:pPr>
            <w:r w:rsidRPr="00711E3B">
              <w:rPr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49D0FA06" wp14:editId="711487A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38735</wp:posOffset>
                  </wp:positionV>
                  <wp:extent cx="800100" cy="1026160"/>
                  <wp:effectExtent l="0" t="0" r="0" b="2540"/>
                  <wp:wrapThrough wrapText="bothSides">
                    <wp:wrapPolygon edited="0">
                      <wp:start x="0" y="0"/>
                      <wp:lineTo x="0" y="21252"/>
                      <wp:lineTo x="21086" y="21252"/>
                      <wp:lineTo x="21086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E6068" w:rsidRPr="00711E3B" w:rsidRDefault="00CE6068">
            <w:pPr>
              <w:tabs>
                <w:tab w:val="left" w:pos="585"/>
                <w:tab w:val="left" w:pos="4020"/>
              </w:tabs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CE6068" w:rsidRPr="00711E3B" w:rsidRDefault="00CE6068">
            <w:pPr>
              <w:tabs>
                <w:tab w:val="left" w:pos="585"/>
                <w:tab w:val="left" w:pos="4020"/>
              </w:tabs>
              <w:spacing w:after="0" w:line="240" w:lineRule="auto"/>
              <w:jc w:val="center"/>
              <w:rPr>
                <w:rFonts w:eastAsiaTheme="minorHAnsi"/>
                <w:sz w:val="22"/>
              </w:rPr>
            </w:pPr>
            <w:r w:rsidRPr="00711E3B">
              <w:rPr>
                <w:sz w:val="22"/>
              </w:rPr>
              <w:t>Администрация</w:t>
            </w:r>
          </w:p>
          <w:p w:rsidR="00CE6068" w:rsidRPr="00711E3B" w:rsidRDefault="00CE6068">
            <w:pPr>
              <w:tabs>
                <w:tab w:val="left" w:pos="585"/>
                <w:tab w:val="left" w:pos="4020"/>
              </w:tabs>
              <w:spacing w:after="0" w:line="240" w:lineRule="auto"/>
              <w:jc w:val="center"/>
              <w:rPr>
                <w:sz w:val="22"/>
              </w:rPr>
            </w:pPr>
            <w:r w:rsidRPr="00711E3B">
              <w:rPr>
                <w:sz w:val="22"/>
              </w:rPr>
              <w:t>сельского поселения</w:t>
            </w:r>
          </w:p>
          <w:p w:rsidR="00CE6068" w:rsidRPr="00711E3B" w:rsidRDefault="00711E3B" w:rsidP="00711E3B">
            <w:pPr>
              <w:tabs>
                <w:tab w:val="left" w:pos="585"/>
                <w:tab w:val="left" w:pos="4020"/>
              </w:tabs>
              <w:spacing w:after="0" w:line="240" w:lineRule="auto"/>
              <w:jc w:val="center"/>
              <w:rPr>
                <w:sz w:val="22"/>
                <w:lang w:eastAsia="en-US"/>
              </w:rPr>
            </w:pPr>
            <w:proofErr w:type="spellStart"/>
            <w:r w:rsidRPr="00711E3B">
              <w:rPr>
                <w:sz w:val="22"/>
              </w:rPr>
              <w:t>Лаклин</w:t>
            </w:r>
            <w:r w:rsidR="00CE6068" w:rsidRPr="00711E3B">
              <w:rPr>
                <w:sz w:val="22"/>
              </w:rPr>
              <w:t>ский</w:t>
            </w:r>
            <w:proofErr w:type="spellEnd"/>
            <w:r w:rsidR="00CE6068" w:rsidRPr="00711E3B">
              <w:rPr>
                <w:sz w:val="22"/>
              </w:rPr>
              <w:t xml:space="preserve"> сельсовет муниципального района Салаватский район Республики Башкортостан</w:t>
            </w:r>
          </w:p>
        </w:tc>
      </w:tr>
      <w:tr w:rsidR="00CE6068" w:rsidTr="002A29BF">
        <w:trPr>
          <w:trHeight w:val="379"/>
        </w:trPr>
        <w:tc>
          <w:tcPr>
            <w:tcW w:w="40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1E3B" w:rsidRPr="00711E3B" w:rsidRDefault="00711E3B" w:rsidP="00711E3B">
            <w:pPr>
              <w:spacing w:after="0" w:line="240" w:lineRule="auto"/>
              <w:jc w:val="center"/>
              <w:rPr>
                <w:sz w:val="22"/>
              </w:rPr>
            </w:pPr>
            <w:r w:rsidRPr="00711E3B">
              <w:rPr>
                <w:sz w:val="22"/>
              </w:rPr>
              <w:t xml:space="preserve">452498, </w:t>
            </w:r>
            <w:proofErr w:type="spellStart"/>
            <w:r w:rsidRPr="00711E3B">
              <w:rPr>
                <w:sz w:val="22"/>
              </w:rPr>
              <w:t>Лаkлы</w:t>
            </w:r>
            <w:proofErr w:type="spellEnd"/>
            <w:r w:rsidRPr="00711E3B">
              <w:rPr>
                <w:sz w:val="22"/>
              </w:rPr>
              <w:t xml:space="preserve"> </w:t>
            </w:r>
            <w:proofErr w:type="spellStart"/>
            <w:r w:rsidRPr="00711E3B">
              <w:rPr>
                <w:sz w:val="22"/>
              </w:rPr>
              <w:t>ауылы</w:t>
            </w:r>
            <w:proofErr w:type="gramStart"/>
            <w:r w:rsidRPr="00711E3B">
              <w:rPr>
                <w:sz w:val="22"/>
              </w:rPr>
              <w:t>,С</w:t>
            </w:r>
            <w:proofErr w:type="gramEnd"/>
            <w:r w:rsidRPr="00711E3B">
              <w:rPr>
                <w:sz w:val="22"/>
              </w:rPr>
              <w:t>овет</w:t>
            </w:r>
            <w:proofErr w:type="spellEnd"/>
            <w:r w:rsidRPr="00711E3B">
              <w:rPr>
                <w:sz w:val="22"/>
              </w:rPr>
              <w:t xml:space="preserve"> </w:t>
            </w:r>
            <w:proofErr w:type="spellStart"/>
            <w:r w:rsidRPr="00711E3B">
              <w:rPr>
                <w:sz w:val="22"/>
              </w:rPr>
              <w:t>урамы</w:t>
            </w:r>
            <w:proofErr w:type="spellEnd"/>
            <w:r w:rsidRPr="00711E3B">
              <w:rPr>
                <w:sz w:val="22"/>
              </w:rPr>
              <w:t>, 5</w:t>
            </w:r>
          </w:p>
          <w:p w:rsidR="00CE6068" w:rsidRPr="00711E3B" w:rsidRDefault="00711E3B" w:rsidP="00711E3B">
            <w:pPr>
              <w:widowControl w:val="0"/>
              <w:tabs>
                <w:tab w:val="left" w:pos="585"/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711E3B">
              <w:rPr>
                <w:sz w:val="22"/>
              </w:rPr>
              <w:t>тел. 2-71-45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6068" w:rsidRPr="00711E3B" w:rsidRDefault="00CE6068">
            <w:pPr>
              <w:widowControl w:val="0"/>
              <w:tabs>
                <w:tab w:val="left" w:pos="585"/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1E3B" w:rsidRPr="00711E3B" w:rsidRDefault="00711E3B" w:rsidP="00711E3B">
            <w:pPr>
              <w:spacing w:after="0" w:line="240" w:lineRule="auto"/>
              <w:jc w:val="center"/>
              <w:rPr>
                <w:sz w:val="22"/>
              </w:rPr>
            </w:pPr>
            <w:r w:rsidRPr="00711E3B">
              <w:rPr>
                <w:sz w:val="22"/>
              </w:rPr>
              <w:t xml:space="preserve">452498, с. </w:t>
            </w:r>
            <w:proofErr w:type="spellStart"/>
            <w:r w:rsidRPr="00711E3B">
              <w:rPr>
                <w:sz w:val="22"/>
              </w:rPr>
              <w:t>Лаклы,</w:t>
            </w:r>
            <w:bookmarkStart w:id="0" w:name="_GoBack"/>
            <w:bookmarkEnd w:id="0"/>
            <w:r w:rsidRPr="00711E3B">
              <w:rPr>
                <w:sz w:val="22"/>
              </w:rPr>
              <w:t>ул</w:t>
            </w:r>
            <w:proofErr w:type="spellEnd"/>
            <w:r w:rsidRPr="00711E3B">
              <w:rPr>
                <w:sz w:val="22"/>
              </w:rPr>
              <w:t>. Советская, 5</w:t>
            </w:r>
          </w:p>
          <w:p w:rsidR="00CE6068" w:rsidRPr="00711E3B" w:rsidRDefault="00711E3B" w:rsidP="00711E3B">
            <w:pPr>
              <w:widowControl w:val="0"/>
              <w:tabs>
                <w:tab w:val="left" w:pos="585"/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711E3B">
              <w:rPr>
                <w:sz w:val="22"/>
              </w:rPr>
              <w:t>тел. 2-71-45</w:t>
            </w:r>
          </w:p>
        </w:tc>
      </w:tr>
    </w:tbl>
    <w:p w:rsidR="00CE6068" w:rsidRDefault="00CE6068" w:rsidP="00CE6068">
      <w:pPr>
        <w:rPr>
          <w:b/>
          <w:bCs/>
          <w:szCs w:val="28"/>
        </w:rPr>
      </w:pPr>
      <w:r>
        <w:rPr>
          <w:b/>
          <w:bCs/>
          <w:szCs w:val="28"/>
          <w:lang w:val="ba-RU"/>
        </w:rPr>
        <w:t xml:space="preserve">             Ҡ</w:t>
      </w:r>
      <w:r>
        <w:rPr>
          <w:b/>
          <w:bCs/>
          <w:szCs w:val="28"/>
        </w:rPr>
        <w:t>АРАР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</w:t>
      </w:r>
      <w:r>
        <w:rPr>
          <w:b/>
          <w:bCs/>
          <w:szCs w:val="28"/>
        </w:rPr>
        <w:tab/>
        <w:t xml:space="preserve"> ПОСТАНОВЛЕНИЕ</w:t>
      </w:r>
    </w:p>
    <w:p w:rsidR="00CE6068" w:rsidRDefault="00CE6068" w:rsidP="00CE6068">
      <w:pPr>
        <w:jc w:val="right"/>
        <w:rPr>
          <w:b/>
          <w:bCs/>
          <w:szCs w:val="28"/>
          <w:lang w:eastAsia="en-US"/>
        </w:rPr>
      </w:pPr>
      <w:r>
        <w:rPr>
          <w:b/>
          <w:i/>
          <w:color w:val="FF0000"/>
          <w:szCs w:val="28"/>
        </w:rPr>
        <w:t>ПРОЕКТ</w:t>
      </w:r>
    </w:p>
    <w:p w:rsidR="00CE6068" w:rsidRDefault="00CE6068" w:rsidP="00CE6068">
      <w:pPr>
        <w:rPr>
          <w:b/>
          <w:color w:val="FF0000"/>
          <w:szCs w:val="28"/>
        </w:rPr>
      </w:pPr>
      <w:r>
        <w:rPr>
          <w:b/>
          <w:bCs/>
          <w:szCs w:val="28"/>
        </w:rPr>
        <w:t xml:space="preserve">       </w:t>
      </w:r>
      <w:r>
        <w:rPr>
          <w:bCs/>
          <w:szCs w:val="28"/>
        </w:rPr>
        <w:t xml:space="preserve"> ___ июнь  2026 </w:t>
      </w:r>
      <w:proofErr w:type="spellStart"/>
      <w:r>
        <w:rPr>
          <w:bCs/>
          <w:szCs w:val="28"/>
        </w:rPr>
        <w:t>йыл</w:t>
      </w:r>
      <w:proofErr w:type="spellEnd"/>
      <w:r>
        <w:rPr>
          <w:bCs/>
          <w:szCs w:val="28"/>
        </w:rPr>
        <w:t xml:space="preserve">                         № __                   __  июня  2026 года</w:t>
      </w:r>
      <w:r>
        <w:rPr>
          <w:szCs w:val="28"/>
        </w:rPr>
        <w:t xml:space="preserve">                                                                                                                    </w:t>
      </w:r>
    </w:p>
    <w:p w:rsidR="00CE6068" w:rsidRPr="00711E3B" w:rsidRDefault="00CE6068" w:rsidP="00CE6068">
      <w:pPr>
        <w:rPr>
          <w:b/>
          <w:color w:val="333300"/>
          <w:spacing w:val="44"/>
          <w:sz w:val="27"/>
          <w:szCs w:val="27"/>
        </w:rPr>
      </w:pPr>
    </w:p>
    <w:p w:rsidR="00CE6068" w:rsidRDefault="00CE6068" w:rsidP="00CE6068">
      <w:pPr>
        <w:pStyle w:val="a4"/>
        <w:jc w:val="center"/>
        <w:rPr>
          <w:szCs w:val="28"/>
        </w:rPr>
      </w:pPr>
      <w:r>
        <w:rPr>
          <w:szCs w:val="28"/>
        </w:rPr>
        <w:t xml:space="preserve">Об утверждении Порядка оценки коррупционных рисков при осуществлении закупок  в Администрации сельского поселения </w:t>
      </w:r>
      <w:proofErr w:type="spellStart"/>
      <w:r w:rsidR="00711E3B">
        <w:rPr>
          <w:szCs w:val="28"/>
        </w:rPr>
        <w:t>Лаклинс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сельсовет муниципального района  Салаватский район Республики Башкортостан</w:t>
      </w:r>
    </w:p>
    <w:p w:rsidR="00CE6068" w:rsidRDefault="00CE6068" w:rsidP="00CE6068">
      <w:pPr>
        <w:pStyle w:val="a4"/>
        <w:ind w:firstLine="709"/>
        <w:jc w:val="center"/>
        <w:rPr>
          <w:szCs w:val="28"/>
        </w:rPr>
      </w:pPr>
    </w:p>
    <w:p w:rsidR="00CE6068" w:rsidRDefault="00CE6068" w:rsidP="00CE6068">
      <w:pPr>
        <w:pStyle w:val="a4"/>
        <w:ind w:firstLine="709"/>
        <w:rPr>
          <w:szCs w:val="28"/>
        </w:rPr>
      </w:pPr>
      <w:proofErr w:type="gramStart"/>
      <w:r>
        <w:rPr>
          <w:rStyle w:val="docdata"/>
          <w:szCs w:val="28"/>
        </w:rPr>
        <w:t xml:space="preserve">Руководствуясь положениями </w:t>
      </w:r>
      <w:r>
        <w:rPr>
          <w:color w:val="000000"/>
          <w:szCs w:val="28"/>
        </w:rPr>
        <w:t xml:space="preserve">Федерального закона от 25 декабря 2008 года № 273-ФЗ "О противодействии коррупции" </w:t>
      </w:r>
      <w:r>
        <w:t>и на основании Методических рекомендаций</w:t>
      </w:r>
      <w:r>
        <w:rPr>
          <w:szCs w:val="28"/>
        </w:rPr>
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разработанными Министерством труда и социальной защиты Российской Федерации,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внебюджетных фондах и иных организациях, осуществляющих закупки в соответствии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нужд", Федеральным законом от 18 июля 2011 года № 223-ФЗ "О закупках товаров, работ, услуг отдельными видами юридических</w:t>
      </w:r>
      <w:proofErr w:type="gramEnd"/>
      <w:r>
        <w:rPr>
          <w:szCs w:val="28"/>
        </w:rPr>
        <w:t xml:space="preserve"> лиц", для предотвращения личной заинтересованности государственных и муниципальных служащих, работников при осуществлении таких закупок, </w:t>
      </w:r>
      <w:proofErr w:type="gramStart"/>
      <w:r>
        <w:rPr>
          <w:szCs w:val="28"/>
        </w:rPr>
        <w:t>которая</w:t>
      </w:r>
      <w:proofErr w:type="gramEnd"/>
      <w:r>
        <w:rPr>
          <w:szCs w:val="28"/>
        </w:rPr>
        <w:t xml:space="preserve"> приводит или может привести к конфликту интересов, Администрация сельского поселения </w:t>
      </w:r>
      <w:proofErr w:type="spellStart"/>
      <w:r w:rsidR="00711E3B">
        <w:rPr>
          <w:szCs w:val="28"/>
        </w:rPr>
        <w:t>Лаклинский</w:t>
      </w:r>
      <w:proofErr w:type="spellEnd"/>
      <w:r>
        <w:rPr>
          <w:szCs w:val="28"/>
        </w:rPr>
        <w:t xml:space="preserve"> сельсовет муниципального района Салаватский район Республики Башкортостан </w:t>
      </w:r>
    </w:p>
    <w:p w:rsidR="00CE6068" w:rsidRDefault="00CE6068" w:rsidP="00CE6068">
      <w:pPr>
        <w:pStyle w:val="a4"/>
        <w:rPr>
          <w:szCs w:val="28"/>
        </w:rPr>
      </w:pPr>
      <w:r>
        <w:rPr>
          <w:szCs w:val="28"/>
        </w:rPr>
        <w:t>ПОСТАНОВЛЯЕТ:</w:t>
      </w:r>
    </w:p>
    <w:p w:rsidR="00CE6068" w:rsidRDefault="00CE6068" w:rsidP="00CE6068">
      <w:pPr>
        <w:widowControl w:val="0"/>
        <w:spacing w:after="0" w:line="317" w:lineRule="exact"/>
        <w:ind w:left="0" w:right="0" w:firstLine="0"/>
        <w:rPr>
          <w:bCs/>
          <w:spacing w:val="-10"/>
          <w:szCs w:val="28"/>
          <w:lang w:bidi="ru-RU"/>
        </w:rPr>
      </w:pPr>
      <w:r>
        <w:rPr>
          <w:szCs w:val="28"/>
        </w:rPr>
        <w:t xml:space="preserve">       1.Утвердить Порядок оценки коррупционных рисков при осуществлении закупок в Администрации сельского поселения </w:t>
      </w:r>
      <w:proofErr w:type="spellStart"/>
      <w:r w:rsidR="00711E3B">
        <w:rPr>
          <w:szCs w:val="28"/>
        </w:rPr>
        <w:t>Лаклинский</w:t>
      </w:r>
      <w:proofErr w:type="spellEnd"/>
      <w:r>
        <w:rPr>
          <w:szCs w:val="28"/>
        </w:rPr>
        <w:t xml:space="preserve"> сельсовет муниципального района Салаватский район Республики Башкортостан согласно Приложению.</w:t>
      </w:r>
    </w:p>
    <w:p w:rsidR="00CE6068" w:rsidRDefault="00CE6068" w:rsidP="00711E3B">
      <w:pPr>
        <w:spacing w:after="0" w:line="240" w:lineRule="auto"/>
        <w:ind w:left="0" w:right="0" w:firstLine="0"/>
        <w:rPr>
          <w:bCs/>
          <w:spacing w:val="-10"/>
          <w:szCs w:val="28"/>
          <w:lang w:bidi="ru-RU"/>
        </w:rPr>
      </w:pPr>
      <w:r w:rsidRPr="00711E3B">
        <w:rPr>
          <w:bCs/>
          <w:spacing w:val="-10"/>
          <w:szCs w:val="28"/>
          <w:lang w:bidi="ru-RU"/>
        </w:rPr>
        <w:t xml:space="preserve">         2.</w:t>
      </w:r>
      <w:proofErr w:type="gramStart"/>
      <w:r w:rsidRPr="00711E3B">
        <w:rPr>
          <w:bCs/>
          <w:spacing w:val="-10"/>
          <w:szCs w:val="28"/>
          <w:lang w:bidi="ru-RU"/>
        </w:rPr>
        <w:t>Разместить</w:t>
      </w:r>
      <w:proofErr w:type="gramEnd"/>
      <w:r w:rsidRPr="00711E3B">
        <w:rPr>
          <w:bCs/>
          <w:spacing w:val="-10"/>
          <w:szCs w:val="28"/>
          <w:lang w:bidi="ru-RU"/>
        </w:rPr>
        <w:t xml:space="preserve"> настоящее постановление на официальном сайте Администрации </w:t>
      </w:r>
      <w:r w:rsidRPr="00711E3B">
        <w:rPr>
          <w:szCs w:val="28"/>
        </w:rPr>
        <w:t xml:space="preserve">сельского поселения </w:t>
      </w:r>
      <w:proofErr w:type="spellStart"/>
      <w:r w:rsidR="00711E3B" w:rsidRPr="00711E3B">
        <w:rPr>
          <w:szCs w:val="28"/>
        </w:rPr>
        <w:t>Лаклинский</w:t>
      </w:r>
      <w:proofErr w:type="spellEnd"/>
      <w:r w:rsidRPr="00711E3B">
        <w:rPr>
          <w:szCs w:val="28"/>
        </w:rPr>
        <w:t xml:space="preserve"> сельсовет</w:t>
      </w:r>
      <w:r w:rsidRPr="00711E3B">
        <w:rPr>
          <w:bCs/>
          <w:spacing w:val="-10"/>
          <w:szCs w:val="28"/>
          <w:lang w:bidi="ru-RU"/>
        </w:rPr>
        <w:t xml:space="preserve"> муниципального района Салаватский район Республики Башкортостан по адресу: </w:t>
      </w:r>
      <w:hyperlink r:id="rId7" w:history="1">
        <w:r w:rsidR="00711E3B" w:rsidRPr="00711E3B">
          <w:rPr>
            <w:rStyle w:val="a3"/>
            <w:szCs w:val="28"/>
          </w:rPr>
          <w:t>http://splakli.ru/</w:t>
        </w:r>
      </w:hyperlink>
      <w:r w:rsidR="00711E3B" w:rsidRPr="00711E3B">
        <w:rPr>
          <w:rStyle w:val="a3"/>
          <w:szCs w:val="28"/>
        </w:rPr>
        <w:t>.</w:t>
      </w:r>
    </w:p>
    <w:p w:rsidR="00CE6068" w:rsidRDefault="00CE6068" w:rsidP="00711E3B">
      <w:pPr>
        <w:widowControl w:val="0"/>
        <w:spacing w:after="0" w:line="240" w:lineRule="auto"/>
        <w:ind w:right="0"/>
        <w:rPr>
          <w:szCs w:val="28"/>
        </w:rPr>
      </w:pPr>
      <w:r>
        <w:rPr>
          <w:bCs/>
          <w:spacing w:val="-10"/>
          <w:szCs w:val="28"/>
          <w:lang w:bidi="ru-RU"/>
        </w:rPr>
        <w:t xml:space="preserve">           3.</w:t>
      </w:r>
      <w:proofErr w:type="gramStart"/>
      <w:r>
        <w:rPr>
          <w:bCs/>
          <w:spacing w:val="-10"/>
          <w:szCs w:val="28"/>
          <w:lang w:bidi="ru-RU"/>
        </w:rPr>
        <w:t>Контроль за</w:t>
      </w:r>
      <w:proofErr w:type="gramEnd"/>
      <w:r>
        <w:rPr>
          <w:bCs/>
          <w:spacing w:val="-10"/>
          <w:szCs w:val="28"/>
          <w:lang w:bidi="ru-RU"/>
        </w:rPr>
        <w:t xml:space="preserve"> исполнением настоящего постановления оставляю за собой. </w:t>
      </w:r>
    </w:p>
    <w:p w:rsidR="00CE6068" w:rsidRDefault="00CE6068" w:rsidP="00711E3B">
      <w:pPr>
        <w:widowControl w:val="0"/>
        <w:spacing w:after="0" w:line="240" w:lineRule="auto"/>
        <w:ind w:right="0"/>
        <w:rPr>
          <w:szCs w:val="28"/>
        </w:rPr>
      </w:pPr>
    </w:p>
    <w:p w:rsidR="00CE6068" w:rsidRDefault="00711E3B" w:rsidP="00CE6068">
      <w:pPr>
        <w:widowControl w:val="0"/>
        <w:spacing w:after="0" w:line="276" w:lineRule="auto"/>
        <w:ind w:right="0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szCs w:val="28"/>
        </w:rPr>
        <w:t>И.И.Сайфуллина</w:t>
      </w:r>
      <w:proofErr w:type="spellEnd"/>
    </w:p>
    <w:p w:rsidR="00CE6068" w:rsidRDefault="00CE6068" w:rsidP="00CE6068">
      <w:pPr>
        <w:widowControl w:val="0"/>
        <w:spacing w:after="0" w:line="276" w:lineRule="auto"/>
        <w:ind w:right="0"/>
        <w:rPr>
          <w:szCs w:val="28"/>
        </w:rPr>
      </w:pPr>
    </w:p>
    <w:p w:rsidR="00CE6068" w:rsidRPr="00711E3B" w:rsidRDefault="00CE6068" w:rsidP="00711E3B">
      <w:pPr>
        <w:spacing w:line="276" w:lineRule="auto"/>
        <w:rPr>
          <w:szCs w:val="28"/>
        </w:rPr>
      </w:pPr>
    </w:p>
    <w:p w:rsidR="00CE6068" w:rsidRDefault="00CE6068" w:rsidP="00CE6068">
      <w:pPr>
        <w:spacing w:after="0" w:line="240" w:lineRule="auto"/>
        <w:ind w:left="0" w:right="5" w:firstLine="0"/>
        <w:jc w:val="right"/>
      </w:pPr>
      <w:r>
        <w:rPr>
          <w:sz w:val="24"/>
        </w:rPr>
        <w:t>Приложение</w:t>
      </w:r>
    </w:p>
    <w:p w:rsidR="00CE6068" w:rsidRDefault="00CE6068" w:rsidP="00CE6068">
      <w:pPr>
        <w:spacing w:after="62" w:line="240" w:lineRule="auto"/>
        <w:ind w:right="-4"/>
        <w:jc w:val="right"/>
        <w:rPr>
          <w:sz w:val="24"/>
          <w:szCs w:val="24"/>
        </w:rPr>
      </w:pPr>
      <w:r>
        <w:rPr>
          <w:sz w:val="24"/>
        </w:rPr>
        <w:t xml:space="preserve">к постановлению Администрации </w:t>
      </w:r>
      <w:r>
        <w:rPr>
          <w:sz w:val="24"/>
          <w:szCs w:val="24"/>
        </w:rPr>
        <w:t xml:space="preserve">сельского поселения </w:t>
      </w:r>
    </w:p>
    <w:p w:rsidR="00CE6068" w:rsidRDefault="00711E3B" w:rsidP="00CE6068">
      <w:pPr>
        <w:spacing w:after="62" w:line="240" w:lineRule="auto"/>
        <w:ind w:right="-4"/>
        <w:jc w:val="right"/>
        <w:rPr>
          <w:sz w:val="24"/>
        </w:rPr>
      </w:pPr>
      <w:proofErr w:type="spellStart"/>
      <w:r>
        <w:rPr>
          <w:sz w:val="24"/>
          <w:szCs w:val="24"/>
        </w:rPr>
        <w:t>Лаклин</w:t>
      </w:r>
      <w:r w:rsidR="00CE6068">
        <w:rPr>
          <w:sz w:val="24"/>
          <w:szCs w:val="24"/>
        </w:rPr>
        <w:t>ский</w:t>
      </w:r>
      <w:proofErr w:type="spellEnd"/>
      <w:r w:rsidR="00CE6068">
        <w:rPr>
          <w:sz w:val="24"/>
          <w:szCs w:val="24"/>
        </w:rPr>
        <w:t xml:space="preserve"> сельсовет</w:t>
      </w:r>
      <w:r w:rsidR="00CE6068">
        <w:rPr>
          <w:szCs w:val="28"/>
        </w:rPr>
        <w:t xml:space="preserve"> </w:t>
      </w:r>
      <w:r w:rsidR="00CE6068">
        <w:rPr>
          <w:sz w:val="24"/>
        </w:rPr>
        <w:t>муниципального района</w:t>
      </w:r>
    </w:p>
    <w:p w:rsidR="00CE6068" w:rsidRDefault="00CE6068" w:rsidP="00CE6068">
      <w:pPr>
        <w:spacing w:after="62" w:line="240" w:lineRule="auto"/>
        <w:ind w:right="-4"/>
        <w:jc w:val="right"/>
        <w:rPr>
          <w:sz w:val="24"/>
        </w:rPr>
      </w:pPr>
      <w:r>
        <w:rPr>
          <w:sz w:val="24"/>
        </w:rPr>
        <w:t xml:space="preserve">Салаватский район Республики Башкортостан </w:t>
      </w:r>
    </w:p>
    <w:p w:rsidR="00CE6068" w:rsidRDefault="00CE6068" w:rsidP="00CE6068">
      <w:pPr>
        <w:spacing w:after="62" w:line="240" w:lineRule="auto"/>
        <w:ind w:right="-4"/>
        <w:jc w:val="right"/>
        <w:rPr>
          <w:sz w:val="24"/>
        </w:rPr>
      </w:pPr>
      <w:r>
        <w:rPr>
          <w:sz w:val="24"/>
        </w:rPr>
        <w:t>от ___  июня 2026г. № ________</w:t>
      </w:r>
    </w:p>
    <w:p w:rsidR="00CE6068" w:rsidRDefault="00CE6068" w:rsidP="00CE6068">
      <w:pPr>
        <w:spacing w:after="62" w:line="256" w:lineRule="auto"/>
        <w:ind w:right="-4"/>
        <w:jc w:val="right"/>
        <w:rPr>
          <w:sz w:val="24"/>
        </w:rPr>
      </w:pPr>
    </w:p>
    <w:p w:rsidR="00CE6068" w:rsidRDefault="00CE6068" w:rsidP="00CE6068">
      <w:pPr>
        <w:pStyle w:val="1"/>
        <w:tabs>
          <w:tab w:val="center" w:pos="3166"/>
          <w:tab w:val="center" w:pos="5174"/>
        </w:tabs>
        <w:ind w:left="0" w:right="0" w:firstLine="0"/>
      </w:pPr>
      <w:r>
        <w:t xml:space="preserve">Порядок оценки коррупционных рисков при осуществлении закупок </w:t>
      </w:r>
      <w:proofErr w:type="gramStart"/>
      <w:r>
        <w:t>в</w:t>
      </w:r>
      <w:proofErr w:type="gramEnd"/>
    </w:p>
    <w:p w:rsidR="00CE6068" w:rsidRDefault="00CE6068" w:rsidP="00CE6068">
      <w:pPr>
        <w:pStyle w:val="1"/>
        <w:tabs>
          <w:tab w:val="center" w:pos="3166"/>
          <w:tab w:val="center" w:pos="5174"/>
        </w:tabs>
        <w:ind w:left="0" w:right="0" w:firstLine="0"/>
      </w:pPr>
      <w:r>
        <w:t xml:space="preserve">Администрации </w:t>
      </w:r>
      <w:r>
        <w:rPr>
          <w:szCs w:val="28"/>
        </w:rPr>
        <w:t xml:space="preserve">сельского поселения </w:t>
      </w:r>
      <w:proofErr w:type="spellStart"/>
      <w:r w:rsidR="00711E3B">
        <w:rPr>
          <w:szCs w:val="28"/>
        </w:rPr>
        <w:t>Лаклин</w:t>
      </w:r>
      <w:r>
        <w:rPr>
          <w:szCs w:val="28"/>
        </w:rPr>
        <w:t>ский</w:t>
      </w:r>
      <w:proofErr w:type="spellEnd"/>
      <w:r>
        <w:rPr>
          <w:szCs w:val="28"/>
        </w:rPr>
        <w:t xml:space="preserve"> сельсовет муниципального района</w:t>
      </w:r>
      <w:r>
        <w:t xml:space="preserve"> Салаватский район Республики Башкортостан</w:t>
      </w:r>
    </w:p>
    <w:p w:rsidR="00CE6068" w:rsidRDefault="00CE6068" w:rsidP="00CE6068">
      <w:pPr>
        <w:pStyle w:val="1"/>
        <w:tabs>
          <w:tab w:val="center" w:pos="3166"/>
          <w:tab w:val="center" w:pos="5174"/>
        </w:tabs>
        <w:ind w:left="0" w:right="0" w:firstLine="0"/>
      </w:pPr>
    </w:p>
    <w:p w:rsidR="00CE6068" w:rsidRDefault="00CE6068" w:rsidP="00CE6068">
      <w:pPr>
        <w:pStyle w:val="1"/>
        <w:tabs>
          <w:tab w:val="center" w:pos="3166"/>
          <w:tab w:val="center" w:pos="5174"/>
        </w:tabs>
        <w:ind w:left="0" w:right="0" w:firstLine="0"/>
      </w:pPr>
      <w:r>
        <w:t>I. Общие положения</w:t>
      </w:r>
    </w:p>
    <w:p w:rsidR="00CE6068" w:rsidRDefault="00CE6068" w:rsidP="00CE6068">
      <w:pPr>
        <w:spacing w:after="20" w:line="256" w:lineRule="auto"/>
        <w:ind w:left="0" w:right="0" w:firstLine="0"/>
        <w:jc w:val="left"/>
      </w:pPr>
    </w:p>
    <w:p w:rsidR="00CE6068" w:rsidRDefault="00CE6068" w:rsidP="00CE6068">
      <w:pPr>
        <w:tabs>
          <w:tab w:val="left" w:pos="709"/>
        </w:tabs>
        <w:spacing w:after="0" w:line="240" w:lineRule="auto"/>
        <w:ind w:left="0" w:right="11" w:firstLine="709"/>
      </w:pPr>
      <w:proofErr w:type="gramStart"/>
      <w:r>
        <w:t xml:space="preserve">Настоящий Порядок оценки коррупционных рисков при осуществлении закупок в </w:t>
      </w:r>
      <w:r>
        <w:rPr>
          <w:szCs w:val="28"/>
        </w:rPr>
        <w:t xml:space="preserve">Администрации сельского поселения </w:t>
      </w:r>
      <w:proofErr w:type="spellStart"/>
      <w:r w:rsidR="007F0813">
        <w:rPr>
          <w:szCs w:val="28"/>
        </w:rPr>
        <w:t>Лаклин</w:t>
      </w:r>
      <w:r>
        <w:rPr>
          <w:szCs w:val="28"/>
        </w:rPr>
        <w:t>ский</w:t>
      </w:r>
      <w:proofErr w:type="spellEnd"/>
      <w:r>
        <w:rPr>
          <w:szCs w:val="28"/>
        </w:rPr>
        <w:t xml:space="preserve"> сельсовет муниципального района Салаватский район Республики Башкортостан</w:t>
      </w:r>
      <w:r>
        <w:t xml:space="preserve"> (далее – Порядок) разработан в соответствии с Федеральным законом от 25 декабря 2008 года №273-ФЗ  "О противодействии коррупции" и на основании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proofErr w:type="gramEnd"/>
      <w:r>
        <w:t xml:space="preserve">, разработанных Министерством труда и социальной защиты Российской Федерации, и антикоррупционным стандартом в сфере осуществления закупок товаров, работ, услуг для государственных (муниципальных) нужд для мониторинга, выявления, оценки и минимизации коррупционных рисков при осуществлении закупок товаров, работ, услуг в Администрации </w:t>
      </w:r>
      <w:r>
        <w:rPr>
          <w:szCs w:val="28"/>
        </w:rPr>
        <w:t xml:space="preserve">сельского поселения </w:t>
      </w:r>
      <w:proofErr w:type="spellStart"/>
      <w:r w:rsidR="007F0813">
        <w:rPr>
          <w:szCs w:val="28"/>
        </w:rPr>
        <w:t>Лаклинский</w:t>
      </w:r>
      <w:proofErr w:type="spellEnd"/>
      <w:r>
        <w:rPr>
          <w:szCs w:val="28"/>
        </w:rPr>
        <w:t xml:space="preserve"> сельсовет </w:t>
      </w:r>
      <w:r>
        <w:t xml:space="preserve">муниципального района Салаватский район Республики Башкортостан  (далее – Администрация). </w:t>
      </w:r>
    </w:p>
    <w:p w:rsidR="00CE6068" w:rsidRDefault="00CE6068" w:rsidP="00CE6068">
      <w:pPr>
        <w:spacing w:after="0" w:line="240" w:lineRule="auto"/>
        <w:ind w:left="0" w:right="1" w:firstLine="708"/>
      </w:pPr>
      <w:r>
        <w:t xml:space="preserve">Оценка коррупционных рисков относится к числу основных инструментов предупреждения коррупционных правонарушений и позволяет решить задачи по обеспечению соответствия реализуемых мер по противодействию коррупции реальным или вероятным способам совершения коррупционных правонарушений в сфере закупок; </w:t>
      </w:r>
    </w:p>
    <w:p w:rsidR="00CE6068" w:rsidRDefault="00CE6068" w:rsidP="00CE6068">
      <w:pPr>
        <w:spacing w:after="0" w:line="240" w:lineRule="auto"/>
        <w:ind w:left="0" w:right="1" w:firstLine="709"/>
      </w:pPr>
      <w:r>
        <w:t xml:space="preserve">Оценка коррупционных рисков проводится в соответствии со следующими основными принципами: </w:t>
      </w:r>
    </w:p>
    <w:p w:rsidR="00CE6068" w:rsidRDefault="00CE6068" w:rsidP="00CE6068">
      <w:pPr>
        <w:spacing w:after="0" w:line="240" w:lineRule="auto"/>
        <w:ind w:left="-15" w:right="1" w:firstLine="708"/>
      </w:pPr>
      <w:r>
        <w:t xml:space="preserve">законность: оценка коррупционных рисков не должна противоречить нормативным правовым и иным актам Российской Федерации;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полнота: коррупционные риски могут возникать на каждом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 </w:t>
      </w:r>
    </w:p>
    <w:p w:rsidR="00CE6068" w:rsidRDefault="00CE6068" w:rsidP="00CE6068">
      <w:pPr>
        <w:tabs>
          <w:tab w:val="left" w:pos="709"/>
        </w:tabs>
        <w:spacing w:after="0" w:line="240" w:lineRule="auto"/>
        <w:ind w:left="-5" w:right="1"/>
      </w:pPr>
      <w:r>
        <w:t xml:space="preserve">рациональное распределение ресурсов: оценку коррупционных рисков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следует проводить с учетом фактических возможностей, в том числе с учетом кадровой, финансовой, временной и иной обеспеченности;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взаимосвязь результатов оценки коррупционных рисков с </w:t>
      </w:r>
      <w:proofErr w:type="gramStart"/>
      <w:r>
        <w:t>проводимыми</w:t>
      </w:r>
      <w:proofErr w:type="gramEnd"/>
      <w:r>
        <w:t xml:space="preserve"> </w:t>
      </w:r>
    </w:p>
    <w:p w:rsidR="00CE6068" w:rsidRDefault="00CE6068" w:rsidP="00CE6068">
      <w:pPr>
        <w:spacing w:after="0" w:line="240" w:lineRule="auto"/>
        <w:ind w:left="-5" w:right="1"/>
      </w:pPr>
      <w:r>
        <w:lastRenderedPageBreak/>
        <w:t xml:space="preserve">мероприятиями по профилактике коррупционных правонарушений;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своевременность и регулярность: проводить оценку коррупционных рисков целесообразно на системной основе, результаты оценки коррупционных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рисков должны быть актуальными и соответствовать существующим обстоятельствам как внутренним, так и внешним, с учетом изменения законодательства Российской Федерации о закупочной деятельности;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адекватность: принимаемые в целях проведения оценки коррупционных рисков, в том числе минимизации выявленных рисков, меры не должны возлагать на работников Администрации избыточную нагрузку, влекущую нарушение нормального осуществления ими своих должностных обязанностей;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презумпция добросовестности: наличие коррупционных индикаторов на различных этапах осуществления закупки само по себе не свидетельствует о </w:t>
      </w:r>
      <w:r>
        <w:tab/>
        <w:t xml:space="preserve">свершившемся </w:t>
      </w:r>
      <w:r>
        <w:tab/>
        <w:t xml:space="preserve">или </w:t>
      </w:r>
      <w:r>
        <w:tab/>
        <w:t xml:space="preserve">планируемом </w:t>
      </w:r>
      <w:r>
        <w:tab/>
        <w:t xml:space="preserve">к </w:t>
      </w:r>
      <w:r>
        <w:tab/>
        <w:t xml:space="preserve">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 </w:t>
      </w:r>
    </w:p>
    <w:p w:rsidR="00CE6068" w:rsidRDefault="00CE6068" w:rsidP="00CE6068">
      <w:pPr>
        <w:tabs>
          <w:tab w:val="left" w:pos="709"/>
        </w:tabs>
        <w:spacing w:after="0" w:line="240" w:lineRule="auto"/>
        <w:ind w:left="-5" w:right="1"/>
      </w:pPr>
      <w:r>
        <w:t xml:space="preserve">исключение субъективности: предметом оценки коррупционных рисков является процедура осуществления закупки, а не личностные качества участвующих в осуществлении закупки сотрудников; </w:t>
      </w:r>
    </w:p>
    <w:p w:rsidR="00CE6068" w:rsidRDefault="00CE6068" w:rsidP="00CE6068">
      <w:pPr>
        <w:tabs>
          <w:tab w:val="left" w:pos="709"/>
          <w:tab w:val="left" w:pos="851"/>
        </w:tabs>
        <w:spacing w:after="0" w:line="240" w:lineRule="auto"/>
        <w:ind w:left="-5" w:right="1"/>
      </w:pPr>
      <w:r>
        <w:t xml:space="preserve">беспристрастность и профессионализм: оценку коррупционных рисков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необходимо поручать не только лицам, которые являются независимыми по отношению к закупочным процедурам, но и лицам, обладающим необходимыми познаниями в оцениваемой сфере, таким как сотрудники, непосредственно участвующие в осуществлении закупочных процедур; </w:t>
      </w:r>
    </w:p>
    <w:p w:rsidR="00CE6068" w:rsidRDefault="00CE6068" w:rsidP="00CE6068">
      <w:pPr>
        <w:tabs>
          <w:tab w:val="left" w:pos="709"/>
        </w:tabs>
        <w:spacing w:after="0" w:line="240" w:lineRule="auto"/>
        <w:ind w:left="-5" w:right="1"/>
      </w:pPr>
      <w:r>
        <w:t xml:space="preserve">конкретность: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 </w:t>
      </w:r>
    </w:p>
    <w:p w:rsidR="00CE6068" w:rsidRDefault="00CE6068" w:rsidP="00CE6068">
      <w:pPr>
        <w:spacing w:after="0" w:line="240" w:lineRule="auto"/>
        <w:ind w:left="708" w:right="0" w:firstLine="0"/>
        <w:jc w:val="left"/>
      </w:pPr>
    </w:p>
    <w:p w:rsidR="00CE6068" w:rsidRDefault="00CE6068" w:rsidP="00CE6068">
      <w:pPr>
        <w:spacing w:after="0" w:line="240" w:lineRule="auto"/>
        <w:ind w:left="3030" w:right="1641" w:hanging="850"/>
        <w:jc w:val="left"/>
      </w:pPr>
      <w:r>
        <w:rPr>
          <w:b/>
        </w:rPr>
        <w:t xml:space="preserve">II. Этапы оценки коррупционных рисков при осуществлении закупок </w:t>
      </w:r>
    </w:p>
    <w:p w:rsidR="00CE6068" w:rsidRDefault="00CE6068" w:rsidP="00CE6068">
      <w:pPr>
        <w:spacing w:after="0" w:line="240" w:lineRule="auto"/>
        <w:ind w:left="62" w:right="0" w:firstLine="0"/>
        <w:jc w:val="center"/>
      </w:pPr>
    </w:p>
    <w:p w:rsidR="00CE6068" w:rsidRDefault="00CE6068" w:rsidP="00CE6068">
      <w:pPr>
        <w:tabs>
          <w:tab w:val="left" w:pos="709"/>
        </w:tabs>
        <w:spacing w:after="0" w:line="240" w:lineRule="auto"/>
        <w:ind w:left="0" w:right="1" w:firstLine="709"/>
      </w:pPr>
      <w:r>
        <w:t xml:space="preserve">Оценка коррупционных рисков при осуществлении закупок (далее – коррупционные риски) проводится по мере необходимости. К проведению оценки коррупционных рисков привлекаются сотрудники Администрации, ответственные за работу по противодействию коррупции, обладающие необходимыми знаниями в оцениваемой сфере, в том числе специалисты в сфере закупок, а также могут быть привлечены внешние эксперты, представители правоохранительных органов, представители институтов гражданского общества. </w:t>
      </w:r>
    </w:p>
    <w:p w:rsidR="00CE6068" w:rsidRDefault="00CE6068" w:rsidP="00CE6068">
      <w:pPr>
        <w:tabs>
          <w:tab w:val="left" w:pos="709"/>
        </w:tabs>
        <w:spacing w:after="0" w:line="240" w:lineRule="auto"/>
        <w:ind w:left="-15" w:right="1" w:firstLine="708"/>
      </w:pPr>
      <w:r>
        <w:t xml:space="preserve">Процедура оценки коррупционных рисков и принятия мер по минимизации выявленных коррупционных рисков состоит из нескольких последовательных этапов: </w:t>
      </w:r>
    </w:p>
    <w:p w:rsidR="00CE6068" w:rsidRDefault="00CE6068" w:rsidP="00CE6068">
      <w:pPr>
        <w:spacing w:after="0" w:line="240" w:lineRule="auto"/>
        <w:ind w:left="851" w:right="3396" w:hanging="143"/>
        <w:jc w:val="left"/>
      </w:pPr>
      <w:r>
        <w:t xml:space="preserve">идентификация коррупционных рисков; </w:t>
      </w:r>
    </w:p>
    <w:p w:rsidR="00CE6068" w:rsidRDefault="00CE6068" w:rsidP="00CE6068">
      <w:pPr>
        <w:spacing w:after="0" w:line="240" w:lineRule="auto"/>
        <w:ind w:left="718" w:right="3396"/>
        <w:jc w:val="left"/>
      </w:pPr>
      <w:r>
        <w:t xml:space="preserve">анализ коррупционных рисков; </w:t>
      </w:r>
    </w:p>
    <w:p w:rsidR="00CE6068" w:rsidRDefault="00CE6068" w:rsidP="00CE6068">
      <w:pPr>
        <w:spacing w:after="0" w:line="240" w:lineRule="auto"/>
        <w:ind w:left="718" w:right="3396"/>
        <w:jc w:val="left"/>
      </w:pPr>
      <w:r>
        <w:t xml:space="preserve">ранжирование коррупционных рисков; </w:t>
      </w:r>
    </w:p>
    <w:p w:rsidR="00CE6068" w:rsidRDefault="00CE6068" w:rsidP="00CE6068">
      <w:pPr>
        <w:spacing w:after="0" w:line="240" w:lineRule="auto"/>
        <w:ind w:left="718" w:right="486"/>
      </w:pPr>
      <w:r>
        <w:t xml:space="preserve">разработка мер по минимизации коррупционных рисков; </w:t>
      </w:r>
    </w:p>
    <w:p w:rsidR="00CE6068" w:rsidRDefault="00CE6068" w:rsidP="00CE6068">
      <w:pPr>
        <w:spacing w:after="0" w:line="240" w:lineRule="auto"/>
        <w:ind w:left="718" w:right="486"/>
      </w:pPr>
      <w:r>
        <w:lastRenderedPageBreak/>
        <w:t xml:space="preserve">утверждение оценки коррупционных рисков. </w:t>
      </w:r>
    </w:p>
    <w:p w:rsidR="00CE6068" w:rsidRDefault="00CE6068" w:rsidP="00CE6068">
      <w:pPr>
        <w:tabs>
          <w:tab w:val="left" w:pos="709"/>
        </w:tabs>
        <w:spacing w:after="0" w:line="240" w:lineRule="auto"/>
        <w:ind w:left="0" w:right="1" w:firstLine="709"/>
      </w:pPr>
      <w:r>
        <w:t xml:space="preserve">Коррупционные риски при осуществлении закупок в Администрации могут быть выявлены на следующих этапах: </w:t>
      </w:r>
    </w:p>
    <w:p w:rsidR="00CE6068" w:rsidRDefault="00CE6068" w:rsidP="00CE6068">
      <w:pPr>
        <w:spacing w:after="0" w:line="240" w:lineRule="auto"/>
        <w:ind w:left="718" w:right="1"/>
      </w:pPr>
      <w:r>
        <w:t xml:space="preserve">при определении необходимости проведения закупки; </w:t>
      </w:r>
    </w:p>
    <w:p w:rsidR="00CE6068" w:rsidRDefault="00CE6068" w:rsidP="00CE6068">
      <w:pPr>
        <w:spacing w:after="0" w:line="240" w:lineRule="auto"/>
        <w:ind w:left="0" w:right="1" w:firstLine="708"/>
      </w:pPr>
      <w:r>
        <w:t xml:space="preserve">при выборе конкурентного способа определения поставщика (подрядчика, исполнителя); </w:t>
      </w:r>
    </w:p>
    <w:p w:rsidR="00CE6068" w:rsidRDefault="00CE6068" w:rsidP="00CE6068">
      <w:pPr>
        <w:spacing w:after="0" w:line="240" w:lineRule="auto"/>
        <w:ind w:left="718" w:right="1"/>
      </w:pPr>
      <w:r>
        <w:t xml:space="preserve">при принятии решения о проведении закупки у единственного поставщика; </w:t>
      </w:r>
    </w:p>
    <w:p w:rsidR="00CE6068" w:rsidRDefault="00CE6068" w:rsidP="00CE6068">
      <w:pPr>
        <w:tabs>
          <w:tab w:val="center" w:pos="928"/>
          <w:tab w:val="center" w:pos="2117"/>
          <w:tab w:val="center" w:pos="3728"/>
          <w:tab w:val="center" w:pos="4853"/>
          <w:tab w:val="center" w:pos="6055"/>
          <w:tab w:val="right" w:pos="964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 </w:t>
      </w:r>
      <w:r>
        <w:tab/>
        <w:t xml:space="preserve">внесении </w:t>
      </w:r>
      <w:r>
        <w:tab/>
        <w:t xml:space="preserve">изменений </w:t>
      </w:r>
      <w:r>
        <w:tab/>
        <w:t xml:space="preserve">в </w:t>
      </w:r>
      <w:r>
        <w:tab/>
        <w:t xml:space="preserve">закупочную </w:t>
      </w:r>
      <w:r>
        <w:tab/>
        <w:t xml:space="preserve">документацию после </w:t>
      </w:r>
    </w:p>
    <w:p w:rsidR="00CE6068" w:rsidRDefault="00CE6068" w:rsidP="00CE6068">
      <w:pPr>
        <w:spacing w:after="0" w:line="240" w:lineRule="auto"/>
        <w:ind w:left="693" w:right="3675" w:hanging="708"/>
      </w:pPr>
      <w:r>
        <w:t xml:space="preserve">опубликования извещения; </w:t>
      </w:r>
    </w:p>
    <w:p w:rsidR="00CE6068" w:rsidRDefault="00CE6068" w:rsidP="00CE6068">
      <w:pPr>
        <w:spacing w:after="0" w:line="240" w:lineRule="auto"/>
        <w:ind w:left="693" w:right="3675" w:firstLine="16"/>
      </w:pPr>
      <w:r>
        <w:t xml:space="preserve">при подведении итогов процедуры закупки; </w:t>
      </w:r>
    </w:p>
    <w:p w:rsidR="00CE6068" w:rsidRDefault="00CE6068" w:rsidP="00CE6068">
      <w:pPr>
        <w:spacing w:after="0" w:line="240" w:lineRule="auto"/>
        <w:ind w:left="718" w:right="1"/>
      </w:pPr>
      <w:r>
        <w:t xml:space="preserve">при приемке выполненных работ, оказанных услуг, поставленных товаров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и определения соответствия результата закупки условиям контракта. </w:t>
      </w:r>
    </w:p>
    <w:p w:rsidR="00CE6068" w:rsidRDefault="00CE6068" w:rsidP="00CE6068">
      <w:pPr>
        <w:spacing w:after="0" w:line="240" w:lineRule="auto"/>
        <w:ind w:left="0" w:right="1" w:firstLine="0"/>
      </w:pPr>
      <w:r>
        <w:t xml:space="preserve">Индикаторами коррупционных рисков при осуществлении закупок в Администрации следует считать: </w:t>
      </w:r>
    </w:p>
    <w:p w:rsidR="00CE6068" w:rsidRDefault="00CE6068" w:rsidP="00CE6068">
      <w:pPr>
        <w:spacing w:after="0" w:line="240" w:lineRule="auto"/>
        <w:ind w:left="718" w:right="1"/>
      </w:pPr>
      <w:r>
        <w:t xml:space="preserve">незначительное количество участников закупки; </w:t>
      </w:r>
    </w:p>
    <w:p w:rsidR="00CE6068" w:rsidRDefault="00CE6068" w:rsidP="00CE6068">
      <w:pPr>
        <w:spacing w:after="0" w:line="240" w:lineRule="auto"/>
        <w:ind w:left="-15" w:right="1" w:firstLine="708"/>
      </w:pPr>
      <w:r>
        <w:t xml:space="preserve">"регулярные" участники закупки не принимают участие в конкретной закупке; </w:t>
      </w:r>
    </w:p>
    <w:p w:rsidR="00CE6068" w:rsidRDefault="00CE6068" w:rsidP="00CE6068">
      <w:pPr>
        <w:spacing w:after="0" w:line="240" w:lineRule="auto"/>
        <w:ind w:left="-15" w:right="1" w:firstLine="708"/>
      </w:pPr>
      <w:r>
        <w:t xml:space="preserve">участники закупки "неожиданно" отзывают свои заявки; </w:t>
      </w:r>
    </w:p>
    <w:p w:rsidR="00CE6068" w:rsidRDefault="00CE6068" w:rsidP="00CE6068">
      <w:pPr>
        <w:spacing w:after="0" w:line="240" w:lineRule="auto"/>
        <w:ind w:left="718" w:right="1"/>
      </w:pPr>
      <w:r>
        <w:t xml:space="preserve">в целях создания видимости конкуренции участниками закупки выступают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физические (юридические) лица, которые объективно не в состоянии исполнить контракт; </w:t>
      </w:r>
    </w:p>
    <w:p w:rsidR="00CE6068" w:rsidRDefault="00CE6068" w:rsidP="00CE6068">
      <w:pPr>
        <w:tabs>
          <w:tab w:val="left" w:pos="709"/>
        </w:tabs>
        <w:spacing w:after="0" w:line="240" w:lineRule="auto"/>
        <w:ind w:left="0" w:right="1" w:firstLine="0"/>
      </w:pPr>
      <w:r>
        <w:t xml:space="preserve">Потенциально-возможные коррупционные схемы отражены в карте коррупционных рисков (приложение №1к настоящему Порядку). </w:t>
      </w:r>
    </w:p>
    <w:p w:rsidR="00CE6068" w:rsidRDefault="00CE6068" w:rsidP="00CE6068">
      <w:pPr>
        <w:spacing w:after="0" w:line="240" w:lineRule="auto"/>
        <w:ind w:left="0" w:right="1" w:firstLine="0"/>
      </w:pPr>
      <w:r>
        <w:t xml:space="preserve">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риска. Для каждого выявленного коррупционного риска определяются меры по их минимизации (приложение №2 к настоящему Порядку). </w:t>
      </w:r>
    </w:p>
    <w:p w:rsidR="00CE6068" w:rsidRDefault="00CE6068" w:rsidP="00CE6068">
      <w:pPr>
        <w:spacing w:after="0" w:line="240" w:lineRule="auto"/>
        <w:ind w:left="708" w:right="1" w:firstLine="1"/>
      </w:pPr>
      <w:r>
        <w:t xml:space="preserve">Снижению коррупционных рисков способствуют: </w:t>
      </w:r>
    </w:p>
    <w:p w:rsidR="00CE6068" w:rsidRDefault="00CE6068" w:rsidP="00CE6068">
      <w:pPr>
        <w:spacing w:after="0" w:line="240" w:lineRule="auto"/>
        <w:ind w:left="0" w:right="1" w:firstLine="708"/>
      </w:pPr>
      <w:r>
        <w:t xml:space="preserve">усиление </w:t>
      </w:r>
      <w:proofErr w:type="gramStart"/>
      <w:r>
        <w:t>контроля за</w:t>
      </w:r>
      <w:proofErr w:type="gramEnd"/>
      <w:r>
        <w:t xml:space="preserve"> недопущением совершения коррупционных правонарушений при осуществлении закупочных процедур; </w:t>
      </w:r>
    </w:p>
    <w:p w:rsidR="00CE6068" w:rsidRDefault="00CE6068" w:rsidP="00CE6068">
      <w:pPr>
        <w:spacing w:after="0" w:line="240" w:lineRule="auto"/>
        <w:ind w:left="0" w:right="1" w:firstLine="725"/>
      </w:pPr>
      <w:r>
        <w:t xml:space="preserve">преимущественное использование конкурсных процедур при осуществлении закупок; </w:t>
      </w:r>
    </w:p>
    <w:p w:rsidR="00CE6068" w:rsidRDefault="00CE6068" w:rsidP="00CE6068">
      <w:pPr>
        <w:tabs>
          <w:tab w:val="center" w:pos="1600"/>
          <w:tab w:val="center" w:pos="3660"/>
          <w:tab w:val="center" w:pos="5518"/>
          <w:tab w:val="center" w:pos="7440"/>
          <w:tab w:val="right" w:pos="9648"/>
        </w:tabs>
        <w:spacing w:after="0" w:line="240" w:lineRule="auto"/>
        <w:ind w:left="0" w:right="0" w:firstLine="709"/>
        <w:jc w:val="left"/>
      </w:pPr>
      <w:r>
        <w:t xml:space="preserve">своевременное </w:t>
      </w:r>
      <w:r>
        <w:tab/>
        <w:t xml:space="preserve">прохождение </w:t>
      </w:r>
      <w:r>
        <w:tab/>
        <w:t xml:space="preserve">повышения </w:t>
      </w:r>
      <w:r>
        <w:tab/>
        <w:t xml:space="preserve">квалификации </w:t>
      </w:r>
      <w:r>
        <w:tab/>
        <w:t xml:space="preserve">лицами, </w:t>
      </w:r>
    </w:p>
    <w:p w:rsidR="00CE6068" w:rsidRDefault="00CE6068" w:rsidP="00CE6068">
      <w:pPr>
        <w:spacing w:after="0" w:line="240" w:lineRule="auto"/>
        <w:ind w:left="-5" w:right="1"/>
      </w:pPr>
      <w:r>
        <w:t xml:space="preserve">участвующими в закупочной деятельности. </w:t>
      </w:r>
    </w:p>
    <w:p w:rsidR="00CE6068" w:rsidRDefault="00CE6068" w:rsidP="00CE6068">
      <w:pPr>
        <w:spacing w:after="0" w:line="240" w:lineRule="auto"/>
        <w:ind w:left="0" w:right="1" w:firstLine="708"/>
      </w:pPr>
      <w:r>
        <w:t xml:space="preserve">Значимость коррупционных рисков определяется сочетанием рассчитанных параметров: вероятности реализации коррупционного риска и возможного вреда от его реализации. </w:t>
      </w:r>
    </w:p>
    <w:p w:rsidR="00CE6068" w:rsidRDefault="00CE6068" w:rsidP="00CE6068">
      <w:pPr>
        <w:spacing w:after="0" w:line="240" w:lineRule="auto"/>
        <w:ind w:left="718" w:right="1"/>
      </w:pPr>
    </w:p>
    <w:p w:rsidR="00CE6068" w:rsidRDefault="00CE6068" w:rsidP="00CE6068">
      <w:pPr>
        <w:ind w:left="718" w:right="1"/>
      </w:pPr>
      <w:r>
        <w:t>Градация степени выраженности критерии</w:t>
      </w:r>
      <w:r w:rsidR="007F0813">
        <w:t xml:space="preserve"> </w:t>
      </w:r>
      <w:r>
        <w:t xml:space="preserve">"вероятность реализации" </w:t>
      </w:r>
    </w:p>
    <w:tbl>
      <w:tblPr>
        <w:tblStyle w:val="TableGrid"/>
        <w:tblW w:w="9420" w:type="dxa"/>
        <w:tblInd w:w="-62" w:type="dxa"/>
        <w:tblCellMar>
          <w:left w:w="60" w:type="dxa"/>
          <w:right w:w="3" w:type="dxa"/>
        </w:tblCellMar>
        <w:tblLook w:val="04A0" w:firstRow="1" w:lastRow="0" w:firstColumn="1" w:lastColumn="0" w:noHBand="0" w:noVBand="1"/>
      </w:tblPr>
      <w:tblGrid>
        <w:gridCol w:w="1985"/>
        <w:gridCol w:w="1702"/>
        <w:gridCol w:w="5733"/>
      </w:tblGrid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Степень выраженности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Процентный показатель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Описание </w:t>
            </w:r>
          </w:p>
        </w:tc>
      </w:tr>
      <w:tr w:rsidR="00CE6068" w:rsidTr="00CE6068">
        <w:trPr>
          <w:trHeight w:val="13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Очень часто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Более 75%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47" w:line="237" w:lineRule="auto"/>
              <w:ind w:left="0" w:right="62" w:firstLine="0"/>
            </w:pPr>
            <w:r>
              <w:rPr>
                <w:sz w:val="24"/>
              </w:rPr>
              <w:t xml:space="preserve">Сомнения в том, что событие произойдет, практически отсутствуют. В определенных обстоятельствах событие происходит очень часто, что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подтверждается аналитическими данными </w:t>
            </w:r>
          </w:p>
        </w:tc>
      </w:tr>
      <w:tr w:rsidR="00CE6068" w:rsidTr="00CE6068">
        <w:trPr>
          <w:trHeight w:val="10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Высокая частота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50% – 75%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64" w:firstLine="0"/>
            </w:pPr>
            <w:r>
              <w:rPr>
                <w:sz w:val="24"/>
              </w:rPr>
              <w:t xml:space="preserve">Событие происходит в большинстве случаев. При определенных обстоятельствах событие является прогнозируемым </w:t>
            </w:r>
          </w:p>
        </w:tc>
      </w:tr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Средняя частота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25% – 50%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Событие </w:t>
            </w:r>
            <w:r>
              <w:rPr>
                <w:sz w:val="24"/>
              </w:rPr>
              <w:tab/>
              <w:t xml:space="preserve">происходит </w:t>
            </w:r>
            <w:r>
              <w:rPr>
                <w:sz w:val="24"/>
              </w:rPr>
              <w:tab/>
              <w:t xml:space="preserve">редко, </w:t>
            </w:r>
            <w:r>
              <w:rPr>
                <w:sz w:val="24"/>
              </w:rPr>
              <w:tab/>
              <w:t xml:space="preserve">но </w:t>
            </w:r>
            <w:r>
              <w:rPr>
                <w:sz w:val="24"/>
              </w:rPr>
              <w:tab/>
              <w:t xml:space="preserve">является наблюдаемым </w:t>
            </w:r>
          </w:p>
        </w:tc>
      </w:tr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Низкая частота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5% – 25%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Наступление события не ожидается, хотя в целом оно возможно </w:t>
            </w:r>
          </w:p>
        </w:tc>
      </w:tr>
      <w:tr w:rsidR="00CE6068" w:rsidTr="00CE6068">
        <w:trPr>
          <w:trHeight w:val="7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Очень редко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Менее 5%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</w:pPr>
            <w:r>
              <w:rPr>
                <w:sz w:val="24"/>
              </w:rPr>
              <w:t xml:space="preserve">Крайне маловероятно, что событие произойдет, ретроспективный анализ не содержит фактов </w:t>
            </w:r>
          </w:p>
        </w:tc>
      </w:tr>
      <w:tr w:rsidR="00CE6068" w:rsidTr="00CE6068">
        <w:trPr>
          <w:trHeight w:val="10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6068" w:rsidRDefault="00CE6068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59" w:firstLine="0"/>
            </w:pPr>
            <w:r>
              <w:rPr>
                <w:sz w:val="24"/>
              </w:rPr>
              <w:t xml:space="preserve">подобного события (либо случаи единичны), событие происходит исключительно при определенных сложно достижимых обстоятельствах </w:t>
            </w:r>
          </w:p>
        </w:tc>
      </w:tr>
    </w:tbl>
    <w:p w:rsidR="00CE6068" w:rsidRDefault="00CE6068" w:rsidP="00CE6068">
      <w:pPr>
        <w:ind w:left="693" w:right="343" w:hanging="708"/>
        <w:rPr>
          <w:sz w:val="10"/>
        </w:rPr>
      </w:pPr>
    </w:p>
    <w:p w:rsidR="00CE6068" w:rsidRDefault="00CE6068" w:rsidP="00CE6068">
      <w:pPr>
        <w:ind w:left="693" w:right="343" w:hanging="708"/>
      </w:pPr>
      <w:r>
        <w:t xml:space="preserve">Градация степени выраженности критерии "потенциальный вред" </w:t>
      </w:r>
    </w:p>
    <w:tbl>
      <w:tblPr>
        <w:tblStyle w:val="TableGrid"/>
        <w:tblW w:w="9844" w:type="dxa"/>
        <w:tblInd w:w="-62" w:type="dxa"/>
        <w:tblCellMar>
          <w:top w:w="153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1985"/>
        <w:gridCol w:w="7859"/>
      </w:tblGrid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Степень выраженности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Описание  </w:t>
            </w:r>
          </w:p>
        </w:tc>
      </w:tr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Очень тяжелый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</w:pPr>
            <w:r>
              <w:rPr>
                <w:sz w:val="24"/>
              </w:rPr>
              <w:t xml:space="preserve">Реализация коррупционного риска приведет к существенным потерям, в том числе охраняемым законом ценностям, и нарушению закупочной процедуры </w:t>
            </w:r>
          </w:p>
        </w:tc>
      </w:tr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Значительный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</w:pPr>
            <w:r>
              <w:rPr>
                <w:sz w:val="24"/>
              </w:rPr>
              <w:t xml:space="preserve">Реализация коррупционного риска приведет к значительным потерям и нарушению закупочной процедуры </w:t>
            </w:r>
          </w:p>
        </w:tc>
      </w:tr>
      <w:tr w:rsidR="00CE6068" w:rsidTr="00CE6068">
        <w:trPr>
          <w:trHeight w:val="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</w:pPr>
            <w:r>
              <w:rPr>
                <w:sz w:val="24"/>
              </w:rPr>
              <w:t xml:space="preserve">Средней тяжести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</w:pPr>
            <w:r>
              <w:rPr>
                <w:sz w:val="24"/>
              </w:rPr>
              <w:t xml:space="preserve">Риск, который, если не будет пресечен, может привести к ощутимым потерям и нарушению закупочной процедуры </w:t>
            </w:r>
          </w:p>
        </w:tc>
      </w:tr>
      <w:tr w:rsidR="00CE6068" w:rsidTr="00CE6068">
        <w:trPr>
          <w:trHeight w:val="7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Легкий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</w:pPr>
            <w:r>
              <w:rPr>
                <w:sz w:val="24"/>
              </w:rPr>
              <w:t xml:space="preserve">Риск незначительно влияет на закупочную процедуру, существенного нарушения закупочной процедуры не наблюдается </w:t>
            </w:r>
          </w:p>
        </w:tc>
      </w:tr>
      <w:tr w:rsidR="00CE6068" w:rsidTr="00CE6068">
        <w:trPr>
          <w:trHeight w:val="5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Очень легкий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Потенциальный вред от коррупционного риска крайне незначительный </w:t>
            </w:r>
          </w:p>
        </w:tc>
      </w:tr>
    </w:tbl>
    <w:p w:rsidR="00CE6068" w:rsidRDefault="00CE6068" w:rsidP="00CE6068">
      <w:pPr>
        <w:spacing w:after="0" w:line="256" w:lineRule="auto"/>
        <w:ind w:left="708" w:right="0" w:firstLine="0"/>
        <w:jc w:val="left"/>
      </w:pPr>
    </w:p>
    <w:p w:rsidR="00CE6068" w:rsidRDefault="00CE6068" w:rsidP="00CE6068">
      <w:pPr>
        <w:spacing w:after="0" w:line="256" w:lineRule="auto"/>
        <w:ind w:left="0" w:right="0" w:firstLine="709"/>
        <w:jc w:val="left"/>
      </w:pPr>
      <w:r>
        <w:t xml:space="preserve">Оценка коррупционных рисков при осуществлении закупок товаров, работ, услуг для нужд Администрации с использованием градации степени выраженности критериев "вероятность реализации» и потенциальный вред" представлена следующим образом: </w:t>
      </w:r>
    </w:p>
    <w:tbl>
      <w:tblPr>
        <w:tblStyle w:val="TableGrid"/>
        <w:tblW w:w="9782" w:type="dxa"/>
        <w:tblInd w:w="0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107"/>
        <w:gridCol w:w="1985"/>
        <w:gridCol w:w="2124"/>
      </w:tblGrid>
      <w:tr w:rsidR="00CE6068" w:rsidTr="00CE6068">
        <w:trPr>
          <w:trHeight w:val="13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4" w:line="256" w:lineRule="auto"/>
              <w:ind w:left="62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CE6068" w:rsidRDefault="00CE6068">
            <w:pPr>
              <w:spacing w:after="0" w:line="256" w:lineRule="auto"/>
              <w:ind w:left="14"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Риск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2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Вероятность наступления </w:t>
            </w:r>
          </w:p>
          <w:p w:rsidR="00CE6068" w:rsidRDefault="00CE6068">
            <w:pPr>
              <w:spacing w:after="1" w:line="26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негативного события </w:t>
            </w:r>
          </w:p>
          <w:p w:rsidR="00CE6068" w:rsidRDefault="00CE6068">
            <w:pPr>
              <w:spacing w:after="0" w:line="256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(последствия)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66" w:right="0" w:firstLine="0"/>
              <w:jc w:val="center"/>
            </w:pPr>
            <w:r>
              <w:rPr>
                <w:sz w:val="24"/>
              </w:rPr>
              <w:t>Значимость риска</w:t>
            </w:r>
          </w:p>
        </w:tc>
      </w:tr>
      <w:tr w:rsidR="00CE6068" w:rsidTr="00CE6068">
        <w:trPr>
          <w:trHeight w:val="12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</w:pPr>
            <w:r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106" w:firstLine="0"/>
            </w:pPr>
            <w:r>
              <w:rPr>
                <w:sz w:val="24"/>
              </w:rPr>
              <w:t>Наименование объекта закупки не соответствует описанию объекта закупки в целях ограничения конкуренции и привлечения 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Низкая частота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Средней тяжести </w:t>
            </w:r>
          </w:p>
        </w:tc>
      </w:tr>
      <w:tr w:rsidR="00CE6068" w:rsidTr="00CE6068">
        <w:trPr>
          <w:trHeight w:val="11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97" w:line="252" w:lineRule="auto"/>
              <w:ind w:left="2" w:right="40" w:firstLine="0"/>
              <w:jc w:val="left"/>
            </w:pPr>
            <w:r>
              <w:rPr>
                <w:sz w:val="24"/>
              </w:rPr>
              <w:t xml:space="preserve">Характеристики товара, работы или услуги определены таким образом, что могут быть приобретены только у конкретного поставщика (подрядчика, исполнителя)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Низкая частота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Средней тяжести </w:t>
            </w:r>
          </w:p>
        </w:tc>
      </w:tr>
      <w:tr w:rsidR="00CE6068" w:rsidTr="00CE6068">
        <w:trPr>
          <w:trHeight w:val="1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jc w:val="left"/>
            </w:pPr>
            <w:r>
              <w:rPr>
                <w:sz w:val="24"/>
              </w:rPr>
              <w:t xml:space="preserve">Необоснованное внесение изменений в закупочную документацию после опубликования извещения в ЕИС с целью увеличения шансов на победу конкретного поставщика (подрядчика, исполнителя)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Очень редко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Средней тяжести </w:t>
            </w:r>
          </w:p>
        </w:tc>
      </w:tr>
      <w:tr w:rsidR="00CE6068" w:rsidTr="00CE6068">
        <w:trPr>
          <w:trHeight w:val="1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jc w:val="left"/>
              <w:rPr>
                <w:sz w:val="24"/>
              </w:rPr>
            </w:pPr>
            <w:r>
              <w:rPr>
                <w:sz w:val="24"/>
              </w:rPr>
              <w:t>Необоснованное сокращение или затягивание срока исполнения контракта при осуществлении закупки в целях привлечения 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Средней тяжести</w:t>
            </w:r>
          </w:p>
        </w:tc>
      </w:tr>
      <w:tr w:rsidR="00CE6068" w:rsidTr="00CE6068">
        <w:trPr>
          <w:trHeight w:val="16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 xml:space="preserve">Необоснованное занижение (завышение) начальной (максимальной) цены контракта при осуществлении закупки в целях привлечения конкретного поставщика </w:t>
            </w:r>
          </w:p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>(подрядчика,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Низкая частота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Значительный</w:t>
            </w:r>
          </w:p>
        </w:tc>
      </w:tr>
      <w:tr w:rsidR="00CE6068" w:rsidTr="00CE6068">
        <w:trPr>
          <w:trHeight w:val="18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 xml:space="preserve">Установленные или неустановленные </w:t>
            </w:r>
            <w:r>
              <w:rPr>
                <w:sz w:val="24"/>
              </w:rPr>
              <w:tab/>
              <w:t>в документации о закупке к участникам закупки требования о наличии специального разрешения (лицензии) или свидетельства о допуске к определенному виду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Средней тяжести</w:t>
            </w:r>
          </w:p>
        </w:tc>
      </w:tr>
      <w:tr w:rsidR="00CE6068" w:rsidTr="00CE6068">
        <w:trPr>
          <w:trHeight w:val="1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>Необоснованное дробление (объединение) лотов (этапов) в целях ограничения потенциального количества участников закупки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Значительный</w:t>
            </w:r>
          </w:p>
        </w:tc>
      </w:tr>
      <w:tr w:rsidR="00CE6068" w:rsidTr="00CE6068">
        <w:trPr>
          <w:trHeight w:val="1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>Необоснованное отклонение участника закупки в целях объявления победителем 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Значительный</w:t>
            </w:r>
          </w:p>
        </w:tc>
      </w:tr>
      <w:tr w:rsidR="00CE6068" w:rsidTr="00CE6068">
        <w:trPr>
          <w:trHeight w:val="9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>Принятие выполненных работ, оказанных услуг, поставленных товаров, не соответствующих требованиям контракта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Средняя частота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Значительный</w:t>
            </w:r>
          </w:p>
        </w:tc>
      </w:tr>
      <w:tr w:rsidR="00CE6068" w:rsidTr="00CE6068">
        <w:trPr>
          <w:trHeight w:val="9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518" w:firstLine="0"/>
              <w:rPr>
                <w:sz w:val="24"/>
              </w:rPr>
            </w:pPr>
            <w:r>
              <w:rPr>
                <w:sz w:val="24"/>
              </w:rPr>
              <w:t xml:space="preserve">Необоснованное неприменение штрафных санкций, </w:t>
            </w:r>
            <w:proofErr w:type="spellStart"/>
            <w:r>
              <w:rPr>
                <w:sz w:val="24"/>
              </w:rPr>
              <w:t>неначисление</w:t>
            </w:r>
            <w:proofErr w:type="spellEnd"/>
            <w:r>
              <w:rPr>
                <w:sz w:val="24"/>
              </w:rPr>
              <w:t xml:space="preserve"> неустоек (пени) в связи 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Очень редко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Значительный</w:t>
            </w:r>
          </w:p>
        </w:tc>
      </w:tr>
    </w:tbl>
    <w:p w:rsidR="00CE6068" w:rsidRDefault="00CE6068" w:rsidP="00CE6068">
      <w:pPr>
        <w:spacing w:after="26" w:line="256" w:lineRule="auto"/>
        <w:ind w:left="62" w:right="0" w:firstLine="0"/>
        <w:jc w:val="center"/>
      </w:pPr>
    </w:p>
    <w:p w:rsidR="00CE6068" w:rsidRDefault="00CE6068" w:rsidP="00CE6068">
      <w:pPr>
        <w:pStyle w:val="1"/>
        <w:ind w:right="10"/>
      </w:pPr>
      <w:r>
        <w:lastRenderedPageBreak/>
        <w:t xml:space="preserve">III. Разработка мер по минимизации коррупционных рисков  </w:t>
      </w:r>
    </w:p>
    <w:p w:rsidR="00CE6068" w:rsidRDefault="00CE6068" w:rsidP="00CE6068">
      <w:pPr>
        <w:spacing w:after="24" w:line="256" w:lineRule="auto"/>
        <w:ind w:left="0" w:right="0" w:firstLine="709"/>
      </w:pPr>
      <w:r>
        <w:t xml:space="preserve"> Целью минимизации коррупционных рисков является снижение вероятности совершения коррупционного правонарушения и возможного вреда от реализации такого риска. </w:t>
      </w:r>
    </w:p>
    <w:p w:rsidR="00CE6068" w:rsidRDefault="00CE6068" w:rsidP="00CE6068">
      <w:pPr>
        <w:ind w:left="0" w:right="1" w:firstLine="709"/>
      </w:pPr>
      <w:r>
        <w:t xml:space="preserve">Минимизация коррупционных рисков предполагает следующее:  </w:t>
      </w:r>
    </w:p>
    <w:p w:rsidR="00CE6068" w:rsidRDefault="00CE6068" w:rsidP="00CE6068">
      <w:pPr>
        <w:ind w:right="1" w:firstLine="699"/>
      </w:pPr>
      <w:r>
        <w:t xml:space="preserve">определение наиболее эффективных мер, направленных на минимизацию коррупционных рисков;  </w:t>
      </w:r>
    </w:p>
    <w:p w:rsidR="00CE6068" w:rsidRDefault="00CE6068" w:rsidP="00CE6068">
      <w:pPr>
        <w:ind w:right="1"/>
      </w:pPr>
      <w:r>
        <w:t xml:space="preserve">мониторинг реализации мер. </w:t>
      </w:r>
    </w:p>
    <w:p w:rsidR="00CE6068" w:rsidRDefault="00CE6068" w:rsidP="00CE6068">
      <w:pPr>
        <w:ind w:left="0" w:right="1" w:firstLine="0"/>
      </w:pPr>
      <w:r>
        <w:t xml:space="preserve">Мерами по минимизации коррупционных рисков в Администрации являются: </w:t>
      </w:r>
    </w:p>
    <w:p w:rsidR="00CE6068" w:rsidRDefault="00CE6068" w:rsidP="00CE6068">
      <w:pPr>
        <w:tabs>
          <w:tab w:val="left" w:pos="709"/>
        </w:tabs>
        <w:spacing w:after="0" w:line="256" w:lineRule="auto"/>
        <w:ind w:right="-8"/>
        <w:jc w:val="center"/>
      </w:pPr>
      <w:r>
        <w:t xml:space="preserve">минимизация возможности принятия единоличных решений в процессе </w:t>
      </w:r>
    </w:p>
    <w:p w:rsidR="00CE6068" w:rsidRDefault="00CE6068" w:rsidP="00CE6068">
      <w:pPr>
        <w:ind w:left="-5" w:right="1"/>
      </w:pPr>
      <w:r>
        <w:t xml:space="preserve">закупочной процедуры; </w:t>
      </w:r>
    </w:p>
    <w:p w:rsidR="00CE6068" w:rsidRDefault="00CE6068" w:rsidP="00CE6068">
      <w:pPr>
        <w:ind w:left="-5" w:right="1"/>
      </w:pPr>
      <w:r>
        <w:t xml:space="preserve">минимизация ситуаций, при которых сотрудник Администрации совмещает функции по принятию решения, связанного с осуществлением закупки, и </w:t>
      </w:r>
      <w:proofErr w:type="gramStart"/>
      <w:r>
        <w:t>контролю за</w:t>
      </w:r>
      <w:proofErr w:type="gramEnd"/>
      <w:r>
        <w:t xml:space="preserve"> его исполнением; </w:t>
      </w:r>
    </w:p>
    <w:p w:rsidR="00CE6068" w:rsidRDefault="00CE6068" w:rsidP="00CE6068">
      <w:pPr>
        <w:ind w:left="-15" w:right="1" w:firstLine="0"/>
      </w:pPr>
      <w:r>
        <w:t xml:space="preserve">мониторинг информации о возможных коррупционных правонарушениях, совершенных сотрудниками Администрации, в том числе полученной в результате обращения граждан и организаций. </w:t>
      </w:r>
    </w:p>
    <w:p w:rsidR="00CE6068" w:rsidRDefault="00CE6068" w:rsidP="00CE6068">
      <w:pPr>
        <w:spacing w:after="27" w:line="256" w:lineRule="auto"/>
        <w:ind w:left="62" w:right="0" w:firstLine="0"/>
        <w:jc w:val="center"/>
      </w:pPr>
    </w:p>
    <w:p w:rsidR="00CE6068" w:rsidRDefault="00CE6068" w:rsidP="00CE6068">
      <w:pPr>
        <w:spacing w:after="0" w:line="280" w:lineRule="auto"/>
        <w:ind w:left="3303" w:right="0" w:hanging="2531"/>
        <w:jc w:val="left"/>
      </w:pPr>
      <w:r>
        <w:rPr>
          <w:b/>
        </w:rPr>
        <w:t xml:space="preserve">IV. Мониторинг реализации мер по минимизации выявленных коррупционных рисков  </w:t>
      </w:r>
    </w:p>
    <w:p w:rsidR="00CE6068" w:rsidRDefault="00CE6068" w:rsidP="00CE6068">
      <w:pPr>
        <w:ind w:left="0" w:right="1" w:firstLine="708"/>
      </w:pPr>
      <w:r>
        <w:t xml:space="preserve"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их минимизации. Мониторинг проводится на регулярной основе, но не реже чем 1 раз в год. </w:t>
      </w:r>
    </w:p>
    <w:p w:rsidR="00CE6068" w:rsidRDefault="00CE6068" w:rsidP="00CE6068">
      <w:pPr>
        <w:spacing w:after="0"/>
        <w:ind w:left="0" w:right="0" w:firstLine="0"/>
        <w:jc w:val="left"/>
        <w:sectPr w:rsidR="00CE6068">
          <w:pgSz w:w="11906" w:h="16838"/>
          <w:pgMar w:top="624" w:right="1191" w:bottom="851" w:left="1418" w:header="720" w:footer="720" w:gutter="0"/>
          <w:cols w:space="720"/>
        </w:sectPr>
      </w:pPr>
    </w:p>
    <w:p w:rsidR="00CE6068" w:rsidRDefault="00CE6068" w:rsidP="00CE6068">
      <w:pPr>
        <w:spacing w:after="22" w:line="256" w:lineRule="auto"/>
        <w:ind w:right="2366"/>
        <w:jc w:val="right"/>
      </w:pPr>
      <w:r>
        <w:rPr>
          <w:sz w:val="24"/>
        </w:rPr>
        <w:lastRenderedPageBreak/>
        <w:t xml:space="preserve">ПРИЛОЖЕНИЕ № 1 </w:t>
      </w:r>
    </w:p>
    <w:p w:rsidR="00CE6068" w:rsidRDefault="00CE6068" w:rsidP="00CE6068">
      <w:pPr>
        <w:spacing w:after="4" w:line="268" w:lineRule="auto"/>
        <w:ind w:left="9022" w:right="1002"/>
        <w:jc w:val="center"/>
      </w:pPr>
      <w:r>
        <w:rPr>
          <w:sz w:val="24"/>
        </w:rPr>
        <w:t xml:space="preserve">к Порядку оценки коррупционных рисков при осуществлении закупок  </w:t>
      </w:r>
    </w:p>
    <w:p w:rsidR="00CE6068" w:rsidRDefault="00CE6068" w:rsidP="00CE6068">
      <w:pPr>
        <w:spacing w:after="0" w:line="256" w:lineRule="auto"/>
        <w:ind w:left="7952" w:right="0" w:firstLine="0"/>
        <w:jc w:val="center"/>
      </w:pPr>
    </w:p>
    <w:p w:rsidR="00CE6068" w:rsidRDefault="00CE6068" w:rsidP="00CE6068">
      <w:pPr>
        <w:spacing w:after="0" w:line="256" w:lineRule="auto"/>
        <w:ind w:left="0" w:right="2809" w:firstLine="0"/>
        <w:jc w:val="right"/>
      </w:pPr>
    </w:p>
    <w:p w:rsidR="00CE6068" w:rsidRDefault="00CE6068" w:rsidP="00CE6068">
      <w:pPr>
        <w:spacing w:after="27" w:line="256" w:lineRule="auto"/>
        <w:ind w:left="7285" w:right="0" w:firstLine="0"/>
        <w:jc w:val="left"/>
      </w:pPr>
    </w:p>
    <w:p w:rsidR="00CE6068" w:rsidRDefault="00CE6068" w:rsidP="00CE6068">
      <w:pPr>
        <w:pStyle w:val="2"/>
        <w:ind w:left="3254" w:right="799" w:firstLine="0"/>
      </w:pPr>
      <w:r>
        <w:t xml:space="preserve">Карта коррупционных рисков, возникающих при осуществлении закупок  </w:t>
      </w:r>
    </w:p>
    <w:tbl>
      <w:tblPr>
        <w:tblStyle w:val="TableGrid"/>
        <w:tblW w:w="14808" w:type="dxa"/>
        <w:tblInd w:w="-62" w:type="dxa"/>
        <w:tblCellMar>
          <w:top w:w="96" w:type="dxa"/>
          <w:left w:w="62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15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16" w:line="256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CE6068" w:rsidRDefault="00CE6068">
            <w:pPr>
              <w:spacing w:after="0" w:line="256" w:lineRule="auto"/>
              <w:ind w:left="86"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Краткое наименование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коррупционного риска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Описание возможной коррупционной схемы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44" w:line="23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Лица, </w:t>
            </w:r>
          </w:p>
          <w:p w:rsidR="00CE6068" w:rsidRDefault="00CE6068">
            <w:pPr>
              <w:spacing w:after="0" w:line="256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которые могут участвовать  </w:t>
            </w:r>
          </w:p>
          <w:p w:rsidR="00CE6068" w:rsidRDefault="00CE6068">
            <w:pPr>
              <w:spacing w:after="19" w:line="256" w:lineRule="auto"/>
              <w:ind w:left="62" w:right="0" w:firstLine="0"/>
              <w:jc w:val="left"/>
            </w:pPr>
            <w:r>
              <w:rPr>
                <w:sz w:val="24"/>
              </w:rPr>
              <w:t xml:space="preserve">в реализации коррупционной </w:t>
            </w:r>
          </w:p>
          <w:p w:rsidR="00CE6068" w:rsidRDefault="00CE6068">
            <w:pPr>
              <w:spacing w:after="0" w:line="256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схемы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Меры по минимизации коррупционных рисков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Лица, осуществляющие контроль </w:t>
            </w:r>
          </w:p>
        </w:tc>
      </w:tr>
      <w:tr w:rsidR="00CE6068" w:rsidTr="00CE6068">
        <w:trPr>
          <w:trHeight w:val="10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</w:t>
            </w:r>
          </w:p>
        </w:tc>
      </w:tr>
      <w:tr w:rsidR="00CE6068" w:rsidTr="00CE6068">
        <w:trPr>
          <w:trHeight w:val="4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Наименование объекта закупки не соответствует описанию объекта закупки в целях ограничения конкуренции и привлечения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3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Преднамеренная подмена наименования объекта закупки и несоответствие описанию в техническом задании.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0" w:line="256" w:lineRule="auto"/>
              <w:ind w:left="0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Разъяснение сотрудникам мер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0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Администрации.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</w:p>
        </w:tc>
      </w:tr>
      <w:tr w:rsidR="00CE6068" w:rsidTr="00CE6068">
        <w:trPr>
          <w:trHeight w:val="4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E6068" w:rsidTr="00CE6068">
        <w:trPr>
          <w:trHeight w:val="499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204" w:firstLine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 товара, работы или услуги определены таким образом, что могут быть приобретены только у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Требования в технической документации установлены таким образом, что могут быть исполнены только определенным исполнителем (подрядчиком).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pStyle w:val="a6"/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pStyle w:val="a6"/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pStyle w:val="a6"/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</w:t>
            </w:r>
          </w:p>
          <w:p w:rsidR="00CE6068" w:rsidRDefault="00CE6068">
            <w:pPr>
              <w:pStyle w:val="a6"/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При проверке технической документации исключаются излишние требования к исполнителю </w:t>
            </w:r>
          </w:p>
          <w:p w:rsidR="00CE6068" w:rsidRDefault="00CE6068">
            <w:pPr>
              <w:pStyle w:val="a6"/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(подрядчику).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0" w:right="0" w:firstLine="0"/>
        <w:jc w:val="left"/>
      </w:pPr>
    </w:p>
    <w:p w:rsidR="00CE6068" w:rsidRDefault="00CE6068" w:rsidP="00CE6068">
      <w:pPr>
        <w:spacing w:after="0" w:line="256" w:lineRule="auto"/>
        <w:ind w:left="-1133" w:right="17" w:firstLine="0"/>
        <w:jc w:val="left"/>
      </w:pPr>
    </w:p>
    <w:tbl>
      <w:tblPr>
        <w:tblStyle w:val="TableGrid"/>
        <w:tblW w:w="14808" w:type="dxa"/>
        <w:tblInd w:w="-62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454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42" w:lineRule="auto"/>
              <w:ind w:left="0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Необоснованное внесение изменений в закупочную документацию после опубликования извещения в ЕИС </w:t>
            </w:r>
          </w:p>
          <w:p w:rsidR="00CE6068" w:rsidRDefault="00CE6068">
            <w:pPr>
              <w:spacing w:after="45" w:line="237" w:lineRule="auto"/>
              <w:ind w:left="0" w:right="0" w:firstLine="0"/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с целью увеличения шансов на победу конкретного поставщика (подрядчика, </w:t>
            </w:r>
            <w:proofErr w:type="gramEnd"/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исполнителя).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Корректировка условий контракта и технического задания под конкретного поставщика (подрядчика).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38" w:line="24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0" w:line="247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 Обязанность сотрудников сообщать работодателю о фактах склонения к совершению коррупционных правонарушений.</w:t>
            </w:r>
          </w:p>
          <w:p w:rsidR="00CE6068" w:rsidRDefault="00CE6068">
            <w:pPr>
              <w:spacing w:after="0" w:line="247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Администрации.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58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-1133" w:right="17" w:firstLine="0"/>
      </w:pPr>
    </w:p>
    <w:tbl>
      <w:tblPr>
        <w:tblStyle w:val="TableGrid"/>
        <w:tblW w:w="14808" w:type="dxa"/>
        <w:tblInd w:w="-62" w:type="dxa"/>
        <w:tblCellMar>
          <w:top w:w="108" w:type="dxa"/>
          <w:left w:w="62" w:type="dxa"/>
          <w:right w:w="11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62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4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9" w:firstLine="0"/>
              <w:jc w:val="left"/>
              <w:rPr>
                <w:sz w:val="22"/>
              </w:rPr>
            </w:pPr>
            <w:r>
              <w:rPr>
                <w:sz w:val="22"/>
              </w:rPr>
              <w:t>Необоснованное сокращение или затягивание срока исполнения контракта при осуществлении закупки в целях привлечения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32" w:line="247" w:lineRule="auto"/>
              <w:ind w:left="0" w:right="64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Преднамеренное установление слишком коротких или слишком </w:t>
            </w:r>
            <w:proofErr w:type="gramStart"/>
            <w:r>
              <w:rPr>
                <w:sz w:val="22"/>
              </w:rPr>
              <w:t>длинных сроков</w:t>
            </w:r>
            <w:proofErr w:type="gramEnd"/>
            <w:r>
              <w:rPr>
                <w:sz w:val="22"/>
              </w:rPr>
              <w:t xml:space="preserve"> исполнения контракта, подходящих под возможности конкретного поставщика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(подрядчика).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22" w:line="256" w:lineRule="auto"/>
              <w:ind w:left="2" w:right="146" w:firstLine="0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9"/>
              <w:ind w:left="2" w:right="146" w:firstLine="0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13" w:line="264" w:lineRule="auto"/>
              <w:ind w:left="2" w:right="146" w:firstLine="0"/>
              <w:rPr>
                <w:sz w:val="22"/>
              </w:rPr>
            </w:pPr>
            <w:r>
              <w:rPr>
                <w:sz w:val="22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2" w:right="146" w:firstLine="0"/>
              <w:rPr>
                <w:sz w:val="22"/>
              </w:rPr>
            </w:pPr>
            <w:r>
              <w:rPr>
                <w:sz w:val="22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Администрации.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47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47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-1133" w:right="17" w:firstLine="0"/>
        <w:jc w:val="left"/>
      </w:pPr>
    </w:p>
    <w:tbl>
      <w:tblPr>
        <w:tblStyle w:val="TableGrid"/>
        <w:tblW w:w="14808" w:type="dxa"/>
        <w:tblInd w:w="-62" w:type="dxa"/>
        <w:tblCellMar>
          <w:top w:w="110" w:type="dxa"/>
          <w:left w:w="62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656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34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5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Необоснованное занижение (завышение) начальной (максимальной) цены контракта при осуществлении закупки в целях привлечения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36" w:line="24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Подгонка </w:t>
            </w:r>
            <w:proofErr w:type="gramStart"/>
            <w:r>
              <w:rPr>
                <w:sz w:val="22"/>
              </w:rPr>
              <w:t>Н(</w:t>
            </w:r>
            <w:proofErr w:type="gramEnd"/>
            <w:r>
              <w:rPr>
                <w:sz w:val="22"/>
              </w:rPr>
              <w:t xml:space="preserve">М)ЦК под цены (тарифы), установленные определенным поставщиком </w:t>
            </w:r>
          </w:p>
          <w:p w:rsidR="00CE6068" w:rsidRDefault="00CE6068">
            <w:pPr>
              <w:spacing w:after="0" w:line="256" w:lineRule="auto"/>
              <w:ind w:left="0" w:right="125" w:firstLine="0"/>
              <w:rPr>
                <w:sz w:val="22"/>
              </w:rPr>
            </w:pPr>
            <w:r>
              <w:rPr>
                <w:sz w:val="22"/>
              </w:rPr>
              <w:t>(подрядчиком) с целью создания для него более благоприятных условий.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38" w:line="244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0" w:line="276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2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right="498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-1133" w:right="17" w:firstLine="0"/>
      </w:pPr>
    </w:p>
    <w:tbl>
      <w:tblPr>
        <w:tblStyle w:val="TableGrid"/>
        <w:tblW w:w="14808" w:type="dxa"/>
        <w:tblInd w:w="-62" w:type="dxa"/>
        <w:tblCellMar>
          <w:top w:w="110" w:type="dxa"/>
          <w:left w:w="62" w:type="dxa"/>
          <w:right w:w="5" w:type="dxa"/>
        </w:tblCellMar>
        <w:tblLook w:val="04A0" w:firstRow="1" w:lastRow="0" w:firstColumn="1" w:lastColumn="0" w:noHBand="0" w:noVBand="1"/>
      </w:tblPr>
      <w:tblGrid>
        <w:gridCol w:w="624"/>
        <w:gridCol w:w="1992"/>
        <w:gridCol w:w="2692"/>
        <w:gridCol w:w="3259"/>
        <w:gridCol w:w="3120"/>
        <w:gridCol w:w="3121"/>
      </w:tblGrid>
      <w:tr w:rsidR="00CE6068" w:rsidTr="00CE6068">
        <w:trPr>
          <w:trHeight w:val="76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7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6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Установленные или неустановленные в документации о закупке к участникам закупки требования о наличии специального разрешения (лицензии) или свидетельства о допуске к определенному виду работ.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37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Подгонка технического задания под конкретного поставщика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(подрядчика) с целью создания для него возможности принять участие в закупке.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38" w:line="244" w:lineRule="auto"/>
              <w:ind w:left="2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17" w:line="261" w:lineRule="auto"/>
              <w:ind w:left="0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30" w:line="249" w:lineRule="auto"/>
              <w:ind w:left="0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Анализ жалоб участников закупки на предмет излишних (недостаточных) требований к участникам. </w:t>
            </w:r>
          </w:p>
          <w:p w:rsidR="00CE6068" w:rsidRDefault="00CE6068">
            <w:pPr>
              <w:spacing w:after="0" w:line="276" w:lineRule="auto"/>
              <w:ind w:left="0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0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5.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Администрации.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51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-1133" w:right="17" w:firstLine="0"/>
      </w:pPr>
    </w:p>
    <w:tbl>
      <w:tblPr>
        <w:tblStyle w:val="TableGrid"/>
        <w:tblW w:w="14808" w:type="dxa"/>
        <w:tblInd w:w="-62" w:type="dxa"/>
        <w:tblCellMar>
          <w:top w:w="110" w:type="dxa"/>
          <w:left w:w="62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62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35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7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Необоснованное дробление (объединение) лотов в целях ограничения потенциального количества участников закупки.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Преднамеренное создание выгодных контрактов (предметов закупки) для определенных поставщиков (подрядчиков).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22" w:line="256" w:lineRule="auto"/>
              <w:ind w:left="2" w:right="130" w:firstLine="0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0" w:line="276" w:lineRule="auto"/>
              <w:ind w:left="2" w:right="130" w:firstLine="0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0" w:line="276" w:lineRule="auto"/>
              <w:ind w:left="2" w:right="130" w:firstLine="0"/>
              <w:rPr>
                <w:sz w:val="22"/>
              </w:rPr>
            </w:pPr>
            <w:r>
              <w:rPr>
                <w:sz w:val="22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2" w:right="130" w:firstLine="0"/>
              <w:rPr>
                <w:sz w:val="22"/>
              </w:rPr>
            </w:pPr>
            <w:r>
              <w:rPr>
                <w:sz w:val="22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-1133" w:right="17" w:firstLine="0"/>
        <w:jc w:val="left"/>
        <w:rPr>
          <w:sz w:val="22"/>
        </w:rPr>
      </w:pPr>
    </w:p>
    <w:tbl>
      <w:tblPr>
        <w:tblStyle w:val="TableGrid"/>
        <w:tblW w:w="14808" w:type="dxa"/>
        <w:tblInd w:w="-62" w:type="dxa"/>
        <w:tblCellMar>
          <w:top w:w="108" w:type="dxa"/>
          <w:left w:w="62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54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Необоснованное отклонение участника закупки в целях объявления победителем конкретного поставщика (подрядчика, исполнителя).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Преднамеренное отклонение участника закупки при подведении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итогов закупки.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76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CE6068" w:rsidRDefault="00CE6068">
            <w:pPr>
              <w:spacing w:after="0" w:line="276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0" w:line="249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Анализ жалоб участников закупки на предмет наличия признаков коррупционных правонарушений. </w:t>
            </w:r>
          </w:p>
          <w:p w:rsidR="00CE6068" w:rsidRDefault="00CE6068">
            <w:pPr>
              <w:spacing w:after="0" w:line="276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2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5.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CE6068" w:rsidTr="00CE6068">
        <w:trPr>
          <w:trHeight w:val="3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34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Принятие выполненных работ, оказанных услуг, поставленных товаров, не соответствующих требованиям контракта.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46" w:line="237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Приемка выполненных работ не в полном объеме или выполненных </w:t>
            </w:r>
          </w:p>
          <w:p w:rsidR="00CE6068" w:rsidRDefault="00CE6068">
            <w:pPr>
              <w:spacing w:after="0" w:line="25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ненадлежащим образом.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22" w:line="256" w:lineRule="auto"/>
              <w:ind w:left="2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0" w:line="256" w:lineRule="auto"/>
              <w:ind w:left="2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2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2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  <w:p w:rsidR="00CE6068" w:rsidRDefault="00CE6068">
            <w:pPr>
              <w:spacing w:after="0" w:line="256" w:lineRule="auto"/>
              <w:ind w:left="-8" w:right="122" w:firstLine="0"/>
              <w:jc w:val="left"/>
              <w:rPr>
                <w:sz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3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-1133" w:right="17" w:firstLine="0"/>
        <w:jc w:val="left"/>
        <w:rPr>
          <w:sz w:val="22"/>
        </w:rPr>
      </w:pPr>
    </w:p>
    <w:p w:rsidR="00CE6068" w:rsidRDefault="00CE6068" w:rsidP="00CE6068">
      <w:pPr>
        <w:spacing w:after="0" w:line="256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4808" w:type="dxa"/>
        <w:tblInd w:w="-62" w:type="dxa"/>
        <w:tblCellMar>
          <w:top w:w="110" w:type="dxa"/>
          <w:left w:w="62" w:type="dxa"/>
          <w:right w:w="90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2693"/>
        <w:gridCol w:w="3260"/>
        <w:gridCol w:w="3120"/>
        <w:gridCol w:w="3121"/>
      </w:tblGrid>
      <w:tr w:rsidR="00CE6068" w:rsidTr="00CE6068">
        <w:trPr>
          <w:trHeight w:val="54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88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8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Необоснованное неприменение штрафных санкций, </w:t>
            </w:r>
            <w:proofErr w:type="spellStart"/>
            <w:r>
              <w:rPr>
                <w:sz w:val="22"/>
              </w:rPr>
              <w:t>неначисление</w:t>
            </w:r>
            <w:proofErr w:type="spellEnd"/>
            <w:r>
              <w:rPr>
                <w:sz w:val="22"/>
              </w:rPr>
              <w:t xml:space="preserve"> неустоек (пени) в связи с неисполнением поставщиком (подрядчиком, исполнителем) сроков выполнения работ (оказания услуг).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Преднамеренное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невыставление</w:t>
            </w:r>
            <w:proofErr w:type="spellEnd"/>
            <w:r>
              <w:rPr>
                <w:sz w:val="22"/>
              </w:rPr>
              <w:t xml:space="preserve"> требований об уплате штрафов (пени) поставщику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(подрядчику) за нарушение срока исполнения контракта.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21" w:line="25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 </w:t>
            </w:r>
          </w:p>
          <w:p w:rsidR="00CE6068" w:rsidRDefault="00CE6068">
            <w:pPr>
              <w:spacing w:after="0" w:line="261" w:lineRule="auto"/>
              <w:ind w:left="2" w:right="6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Обязанность сотрудников сообщать работодателю о фактах склонения к совершению коррупционных правонарушений. </w:t>
            </w:r>
          </w:p>
          <w:p w:rsidR="00CE6068" w:rsidRDefault="00CE6068">
            <w:pPr>
              <w:spacing w:after="0" w:line="256" w:lineRule="auto"/>
              <w:ind w:left="2" w:right="6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Разъяснение сотрудникам ответственности за совершение коррупционных правонарушений. </w:t>
            </w:r>
          </w:p>
          <w:p w:rsidR="00CE6068" w:rsidRDefault="00CE6068">
            <w:pPr>
              <w:spacing w:after="0" w:line="252" w:lineRule="auto"/>
              <w:ind w:left="2" w:right="6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 и должностным лицом заказчика. </w:t>
            </w:r>
          </w:p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right="498"/>
              <w:jc w:val="left"/>
              <w:rPr>
                <w:sz w:val="22"/>
              </w:rPr>
            </w:pPr>
            <w:r>
              <w:rPr>
                <w:sz w:val="22"/>
              </w:rPr>
              <w:t>1. Глава Администрации</w:t>
            </w:r>
          </w:p>
          <w:p w:rsidR="00CE6068" w:rsidRDefault="00CE6068">
            <w:pPr>
              <w:spacing w:after="0" w:line="256" w:lineRule="auto"/>
              <w:ind w:left="0" w:right="62" w:firstLine="0"/>
              <w:jc w:val="left"/>
              <w:rPr>
                <w:sz w:val="22"/>
              </w:rPr>
            </w:pPr>
            <w:r>
              <w:rPr>
                <w:sz w:val="22"/>
              </w:rPr>
              <w:t>2. Комиссия по осуществлению ведомственного контроля закупочной деятельности.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0" w:right="4358" w:firstLine="0"/>
        <w:jc w:val="right"/>
      </w:pPr>
    </w:p>
    <w:p w:rsidR="00CE6068" w:rsidRDefault="00CE6068" w:rsidP="00CE6068">
      <w:pPr>
        <w:spacing w:after="0" w:line="256" w:lineRule="auto"/>
        <w:ind w:left="0" w:right="188" w:firstLine="0"/>
        <w:jc w:val="center"/>
      </w:pPr>
      <w:r>
        <w:t>_____________</w:t>
      </w:r>
    </w:p>
    <w:p w:rsidR="00CE6068" w:rsidRDefault="00CE6068" w:rsidP="00CE6068">
      <w:pPr>
        <w:spacing w:after="0"/>
        <w:ind w:left="0" w:right="0" w:firstLine="0"/>
        <w:jc w:val="left"/>
        <w:sectPr w:rsidR="00CE6068">
          <w:pgSz w:w="16838" w:h="11906" w:orient="landscape"/>
          <w:pgMar w:top="1748" w:right="944" w:bottom="878" w:left="1133" w:header="720" w:footer="720" w:gutter="0"/>
          <w:pgNumType w:start="1"/>
          <w:cols w:space="720"/>
        </w:sectPr>
      </w:pPr>
    </w:p>
    <w:p w:rsidR="00CE6068" w:rsidRDefault="00CE6068" w:rsidP="00CE6068">
      <w:pPr>
        <w:spacing w:after="22" w:line="256" w:lineRule="auto"/>
        <w:ind w:right="1055"/>
        <w:jc w:val="right"/>
      </w:pPr>
      <w:r>
        <w:rPr>
          <w:sz w:val="24"/>
        </w:rPr>
        <w:lastRenderedPageBreak/>
        <w:t xml:space="preserve">ПРИЛОЖЕНИЕ № 2 </w:t>
      </w:r>
    </w:p>
    <w:p w:rsidR="00CE6068" w:rsidRDefault="00CE6068" w:rsidP="00CE6068">
      <w:pPr>
        <w:spacing w:after="4" w:line="268" w:lineRule="auto"/>
        <w:ind w:left="9022" w:right="0"/>
        <w:jc w:val="center"/>
      </w:pPr>
      <w:r>
        <w:rPr>
          <w:sz w:val="24"/>
        </w:rPr>
        <w:t xml:space="preserve">к Порядку оценки коррупционных рисков при осуществлении закупок </w:t>
      </w:r>
    </w:p>
    <w:p w:rsidR="00CE6068" w:rsidRDefault="00CE6068" w:rsidP="00CE6068">
      <w:pPr>
        <w:spacing w:after="0" w:line="256" w:lineRule="auto"/>
        <w:ind w:left="9274" w:right="0" w:firstLine="0"/>
        <w:jc w:val="center"/>
      </w:pPr>
    </w:p>
    <w:p w:rsidR="00CE6068" w:rsidRDefault="00CE6068" w:rsidP="00CE6068">
      <w:pPr>
        <w:pStyle w:val="2"/>
        <w:ind w:left="4984" w:right="799"/>
      </w:pPr>
    </w:p>
    <w:p w:rsidR="00CE6068" w:rsidRDefault="00CE6068" w:rsidP="00CE6068">
      <w:pPr>
        <w:pStyle w:val="2"/>
        <w:ind w:left="4984" w:right="799"/>
      </w:pPr>
      <w:r>
        <w:t xml:space="preserve">План мер, направленных на минимизацию, коррупционных рисков, возникающих при осуществлении закупок </w:t>
      </w:r>
    </w:p>
    <w:tbl>
      <w:tblPr>
        <w:tblStyle w:val="TableGrid"/>
        <w:tblW w:w="14380" w:type="dxa"/>
        <w:tblInd w:w="-62" w:type="dxa"/>
        <w:tblCellMar>
          <w:top w:w="108" w:type="dxa"/>
          <w:left w:w="62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095"/>
        <w:gridCol w:w="2835"/>
        <w:gridCol w:w="3826"/>
      </w:tblGrid>
      <w:tr w:rsidR="00CE6068" w:rsidTr="00CE6068">
        <w:trPr>
          <w:trHeight w:val="7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45" w:line="256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CE6068" w:rsidRDefault="00CE6068">
            <w:pPr>
              <w:spacing w:after="0" w:line="256" w:lineRule="auto"/>
              <w:ind w:left="86"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50" w:firstLine="0"/>
              <w:jc w:val="center"/>
            </w:pPr>
            <w:r>
              <w:rPr>
                <w:sz w:val="24"/>
              </w:rPr>
              <w:t>Наименование меры по минимизации коррупционных рисков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4"/>
              </w:rPr>
              <w:t>Сро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периодичность) реализации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4"/>
              </w:rPr>
              <w:t>Ответственные лица</w:t>
            </w:r>
          </w:p>
        </w:tc>
      </w:tr>
      <w:tr w:rsidR="00CE6068" w:rsidTr="00CE6068">
        <w:trPr>
          <w:trHeight w:val="119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64" w:lineRule="auto"/>
              <w:ind w:left="0" w:right="70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Немедленно, при возникновении личной заинтересованности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/>
        </w:tc>
      </w:tr>
      <w:tr w:rsidR="00CE6068" w:rsidTr="00CE6068">
        <w:trPr>
          <w:trHeight w:val="1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</w:p>
          <w:p w:rsidR="00CE6068" w:rsidRDefault="00CE6068">
            <w:pPr>
              <w:spacing w:after="0" w:line="256" w:lineRule="auto"/>
              <w:ind w:left="8" w:right="0" w:firstLine="0"/>
              <w:jc w:val="center"/>
              <w:rPr>
                <w:sz w:val="22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Обязанность сотрудников сообщать работодателю о фактах склонения к совершению коррупционных правонарушений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Немедленно, 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 возникновении факта склонения к совершению коррупционного правонарушения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/>
        </w:tc>
      </w:tr>
      <w:tr w:rsidR="00CE6068" w:rsidTr="00CE6068">
        <w:trPr>
          <w:trHeight w:val="61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0" w:line="256" w:lineRule="auto"/>
              <w:ind w:left="2" w:right="13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sz w:val="22"/>
              </w:rPr>
              <w:t>аффилированности</w:t>
            </w:r>
            <w:proofErr w:type="spellEnd"/>
            <w:r>
              <w:rPr>
                <w:sz w:val="22"/>
              </w:rPr>
              <w:t xml:space="preserve"> между участником закупки, поставщиком, подрядчиком, исполнителем и должностным лицом заказчика. </w:t>
            </w:r>
          </w:p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159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Постоянно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</w:tc>
      </w:tr>
      <w:tr w:rsidR="00CE6068" w:rsidTr="00CE6068">
        <w:trPr>
          <w:trHeight w:val="58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Исключение излишних требований к исполнителю (подрядчику) при проверке технической документации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Постоянно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</w:tc>
      </w:tr>
      <w:tr w:rsidR="00CE6068" w:rsidTr="00CE6068">
        <w:trPr>
          <w:trHeight w:val="4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rPr>
                <w:sz w:val="22"/>
              </w:rPr>
            </w:pPr>
            <w:r>
              <w:rPr>
                <w:sz w:val="22"/>
              </w:rPr>
              <w:t xml:space="preserve">Анализ вносимых изменений закупочной документации на предмет наличия признаков коррупционных правонарушений </w:t>
            </w:r>
          </w:p>
          <w:p w:rsidR="00CE6068" w:rsidRDefault="00CE6068">
            <w:pPr>
              <w:spacing w:after="0" w:line="256" w:lineRule="auto"/>
              <w:ind w:left="2" w:right="0" w:firstLine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Постоянно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E6068" w:rsidRDefault="00CE6068" w:rsidP="00CE6068">
      <w:pPr>
        <w:spacing w:after="0" w:line="256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4380" w:type="dxa"/>
        <w:tblInd w:w="-62" w:type="dxa"/>
        <w:tblCellMar>
          <w:top w:w="108" w:type="dxa"/>
          <w:left w:w="62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7095"/>
        <w:gridCol w:w="2835"/>
        <w:gridCol w:w="3826"/>
      </w:tblGrid>
      <w:tr w:rsidR="00CE6068" w:rsidTr="00CE6068">
        <w:trPr>
          <w:trHeight w:val="77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7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Анализ жалоб на затягивание сроков проверки выполнения работ на предмет наличия признаков коррупционных правонарушений </w:t>
            </w:r>
          </w:p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68" w:rsidRDefault="00CE6068">
            <w:pPr>
              <w:spacing w:after="0" w:line="25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При поступлении жалобы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</w:tc>
      </w:tr>
      <w:tr w:rsidR="00CE6068" w:rsidTr="00CE6068">
        <w:trPr>
          <w:trHeight w:val="47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Проверка обоснования расчета </w:t>
            </w:r>
            <w:proofErr w:type="gramStart"/>
            <w:r>
              <w:rPr>
                <w:sz w:val="22"/>
              </w:rPr>
              <w:t>Н(</w:t>
            </w:r>
            <w:proofErr w:type="gramEnd"/>
            <w:r>
              <w:rPr>
                <w:sz w:val="22"/>
              </w:rPr>
              <w:t xml:space="preserve">М)ЦК, выбора методов определения начальной (максимальной) цены контракта, источников получения цен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Постоянно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</w:tc>
      </w:tr>
      <w:tr w:rsidR="00CE6068" w:rsidTr="00CE6068">
        <w:trPr>
          <w:trHeight w:val="10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79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Исключениевозможности</w:t>
            </w:r>
            <w:proofErr w:type="spellEnd"/>
            <w:r>
              <w:rPr>
                <w:sz w:val="22"/>
              </w:rPr>
              <w:t xml:space="preserve"> сотрудникам, участвующим в контроле сроков выполнения работ, получать какие-либо выгоды (подарки, вознаграждения, иные преференции) от подрядчика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Постоянно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</w:tc>
      </w:tr>
      <w:tr w:rsidR="00CE6068" w:rsidTr="00CE6068">
        <w:trPr>
          <w:trHeight w:val="131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2" w:right="15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Организация внутреннего контроля по оценке исполнения контрактов (приоритет – на разделение обязанностей по проведению закупочных процедур и приемке объектов закупки между различными сотрудниками)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 необходимости </w:t>
            </w:r>
          </w:p>
          <w:p w:rsidR="00CE6068" w:rsidRDefault="00CE6068">
            <w:pPr>
              <w:spacing w:after="0"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068" w:rsidRDefault="00CE606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>Контрактная служба, комиссия по осуществлению закупок Администрации.</w:t>
            </w:r>
          </w:p>
        </w:tc>
      </w:tr>
    </w:tbl>
    <w:p w:rsidR="00CE6068" w:rsidRDefault="00CE6068" w:rsidP="00CE6068">
      <w:pPr>
        <w:spacing w:after="22" w:line="256" w:lineRule="auto"/>
        <w:ind w:right="1055"/>
        <w:jc w:val="right"/>
        <w:rPr>
          <w:sz w:val="20"/>
        </w:rPr>
      </w:pPr>
    </w:p>
    <w:p w:rsidR="00CE6068" w:rsidRDefault="00CE6068" w:rsidP="00CE6068">
      <w:pPr>
        <w:spacing w:after="22" w:line="256" w:lineRule="auto"/>
        <w:ind w:right="1055"/>
        <w:jc w:val="center"/>
        <w:rPr>
          <w:sz w:val="20"/>
        </w:rPr>
      </w:pPr>
    </w:p>
    <w:p w:rsidR="00CE6068" w:rsidRDefault="00CE6068" w:rsidP="00CE6068">
      <w:pPr>
        <w:spacing w:after="22" w:line="256" w:lineRule="auto"/>
        <w:ind w:right="1055"/>
        <w:jc w:val="center"/>
        <w:rPr>
          <w:sz w:val="20"/>
        </w:rPr>
      </w:pPr>
      <w:r>
        <w:rPr>
          <w:sz w:val="20"/>
        </w:rPr>
        <w:t>____________________</w:t>
      </w:r>
    </w:p>
    <w:p w:rsidR="00CE6068" w:rsidRDefault="00CE6068" w:rsidP="00CE6068">
      <w:pPr>
        <w:spacing w:after="22" w:line="256" w:lineRule="auto"/>
        <w:ind w:right="1055"/>
        <w:jc w:val="right"/>
      </w:pPr>
    </w:p>
    <w:p w:rsidR="00CE6068" w:rsidRDefault="00CE6068" w:rsidP="00CE6068">
      <w:pPr>
        <w:spacing w:after="0" w:line="256" w:lineRule="auto"/>
        <w:ind w:left="0" w:right="0" w:firstLine="0"/>
        <w:jc w:val="left"/>
      </w:pPr>
    </w:p>
    <w:p w:rsidR="00F67B5B" w:rsidRDefault="00F67B5B"/>
    <w:sectPr w:rsidR="00F67B5B" w:rsidSect="00CE606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3A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1B1C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397A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2D45"/>
    <w:rsid w:val="00267198"/>
    <w:rsid w:val="0027285B"/>
    <w:rsid w:val="0027355F"/>
    <w:rsid w:val="00273D0E"/>
    <w:rsid w:val="00281182"/>
    <w:rsid w:val="00281868"/>
    <w:rsid w:val="0029353A"/>
    <w:rsid w:val="00295CF0"/>
    <w:rsid w:val="00297E0C"/>
    <w:rsid w:val="002A01B5"/>
    <w:rsid w:val="002A2435"/>
    <w:rsid w:val="002A29BF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1648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1C7C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1C44"/>
    <w:rsid w:val="0054236C"/>
    <w:rsid w:val="005425F2"/>
    <w:rsid w:val="005437D1"/>
    <w:rsid w:val="005442B3"/>
    <w:rsid w:val="00547129"/>
    <w:rsid w:val="0054795E"/>
    <w:rsid w:val="0055028F"/>
    <w:rsid w:val="0055181D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3931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581B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5ABE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0CFF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1E3B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0813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CD0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3E31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885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AF5E9B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63E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27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2F7"/>
    <w:rsid w:val="00BF29B9"/>
    <w:rsid w:val="00BF4012"/>
    <w:rsid w:val="00C04000"/>
    <w:rsid w:val="00C04307"/>
    <w:rsid w:val="00C10116"/>
    <w:rsid w:val="00C1097A"/>
    <w:rsid w:val="00C1468B"/>
    <w:rsid w:val="00C1483A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58F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07AC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E6068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94D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97A61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2DAE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68"/>
    <w:pPr>
      <w:spacing w:after="11" w:line="266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CE6068"/>
    <w:pPr>
      <w:keepNext/>
      <w:keepLines/>
      <w:spacing w:after="0" w:line="256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CE6068"/>
    <w:pPr>
      <w:keepNext/>
      <w:keepLines/>
      <w:spacing w:after="7" w:line="268" w:lineRule="auto"/>
      <w:ind w:left="4660" w:hanging="1391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06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606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068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CE6068"/>
    <w:pPr>
      <w:spacing w:after="0" w:line="240" w:lineRule="auto"/>
      <w:ind w:left="0" w:right="0" w:firstLine="0"/>
    </w:pPr>
    <w:rPr>
      <w:color w:val="auto"/>
      <w:szCs w:val="20"/>
    </w:rPr>
  </w:style>
  <w:style w:type="character" w:customStyle="1" w:styleId="a5">
    <w:name w:val="Основной текст Знак"/>
    <w:basedOn w:val="a0"/>
    <w:link w:val="a4"/>
    <w:semiHidden/>
    <w:rsid w:val="00CE6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1"/>
    <w:qFormat/>
    <w:rsid w:val="00CE6068"/>
    <w:pPr>
      <w:ind w:left="720"/>
      <w:contextualSpacing/>
    </w:pPr>
  </w:style>
  <w:style w:type="character" w:customStyle="1" w:styleId="docdata">
    <w:name w:val="docdata"/>
    <w:aliases w:val="docy,v5,2446,bqiaagaaeyqcaaagiaiaaansbgaabwagaaaaaaaaaaaaaaaaaaaaaaaaaaaaaaaaaaaaaaaaaaaaaaaaaaaaaaaaaaaaaaaaaaaaaaaaaaaaaaaaaaaaaaaaaaaaaaaaaaaaaaaaaaaaaaaaaaaaaaaaaaaaaaaaaaaaaaaaaaaaaaaaaaaaaaaaaaaaaaaaaaaaaaaaaaaaaaaaaaaaaaaaaaaaaaaaaaaaaaaa"/>
    <w:basedOn w:val="a0"/>
    <w:rsid w:val="00CE6068"/>
  </w:style>
  <w:style w:type="table" w:customStyle="1" w:styleId="TableGrid">
    <w:name w:val="TableGrid"/>
    <w:rsid w:val="00CE60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68"/>
    <w:pPr>
      <w:spacing w:after="11" w:line="266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CE6068"/>
    <w:pPr>
      <w:keepNext/>
      <w:keepLines/>
      <w:spacing w:after="0" w:line="256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CE6068"/>
    <w:pPr>
      <w:keepNext/>
      <w:keepLines/>
      <w:spacing w:after="7" w:line="268" w:lineRule="auto"/>
      <w:ind w:left="4660" w:hanging="1391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06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606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068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CE6068"/>
    <w:pPr>
      <w:spacing w:after="0" w:line="240" w:lineRule="auto"/>
      <w:ind w:left="0" w:right="0" w:firstLine="0"/>
    </w:pPr>
    <w:rPr>
      <w:color w:val="auto"/>
      <w:szCs w:val="20"/>
    </w:rPr>
  </w:style>
  <w:style w:type="character" w:customStyle="1" w:styleId="a5">
    <w:name w:val="Основной текст Знак"/>
    <w:basedOn w:val="a0"/>
    <w:link w:val="a4"/>
    <w:semiHidden/>
    <w:rsid w:val="00CE6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1"/>
    <w:qFormat/>
    <w:rsid w:val="00CE6068"/>
    <w:pPr>
      <w:ind w:left="720"/>
      <w:contextualSpacing/>
    </w:pPr>
  </w:style>
  <w:style w:type="character" w:customStyle="1" w:styleId="docdata">
    <w:name w:val="docdata"/>
    <w:aliases w:val="docy,v5,2446,bqiaagaaeyqcaaagiaiaaansbgaabwagaaaaaaaaaaaaaaaaaaaaaaaaaaaaaaaaaaaaaaaaaaaaaaaaaaaaaaaaaaaaaaaaaaaaaaaaaaaaaaaaaaaaaaaaaaaaaaaaaaaaaaaaaaaaaaaaaaaaaaaaaaaaaaaaaaaaaaaaaaaaaaaaaaaaaaaaaaaaaaaaaaaaaaaaaaaaaaaaaaaaaaaaaaaaaaaaaaaaaaaa"/>
    <w:basedOn w:val="a0"/>
    <w:rsid w:val="00CE6068"/>
  </w:style>
  <w:style w:type="table" w:customStyle="1" w:styleId="TableGrid">
    <w:name w:val="TableGrid"/>
    <w:rsid w:val="00CE60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4012</Words>
  <Characters>22871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dcterms:created xsi:type="dcterms:W3CDTF">2026-06-16T05:42:00Z</dcterms:created>
  <dcterms:modified xsi:type="dcterms:W3CDTF">2026-06-16T07:08:00Z</dcterms:modified>
</cp:coreProperties>
</file>