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A2" w:rsidRPr="006D304D" w:rsidRDefault="004402A2" w:rsidP="004402A2">
      <w:pPr>
        <w:rPr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440"/>
        <w:gridCol w:w="4140"/>
      </w:tblGrid>
      <w:tr w:rsidR="004402A2" w:rsidRPr="00F57A90" w:rsidTr="004E5BA1">
        <w:trPr>
          <w:cantSplit/>
          <w:trHeight w:val="1152"/>
        </w:trPr>
        <w:tc>
          <w:tcPr>
            <w:tcW w:w="4320" w:type="dxa"/>
          </w:tcPr>
          <w:p w:rsidR="004402A2" w:rsidRPr="00F57A90" w:rsidRDefault="004402A2" w:rsidP="004E5BA1">
            <w:pPr>
              <w:jc w:val="center"/>
            </w:pPr>
            <w:r>
              <w:tab/>
            </w:r>
            <w:r w:rsidRPr="00F57A90">
              <w:rPr>
                <w:sz w:val="28"/>
                <w:szCs w:val="28"/>
              </w:rPr>
              <w:br w:type="page"/>
            </w:r>
            <w:r w:rsidRPr="00F57A90">
              <w:rPr>
                <w:sz w:val="28"/>
                <w:szCs w:val="28"/>
              </w:rPr>
              <w:br w:type="page"/>
            </w:r>
            <w:proofErr w:type="spellStart"/>
            <w:r w:rsidRPr="00F57A90">
              <w:t>Баш</w:t>
            </w:r>
            <w:proofErr w:type="gramStart"/>
            <w:r w:rsidRPr="00F57A90">
              <w:t>k</w:t>
            </w:r>
            <w:proofErr w:type="gramEnd"/>
            <w:r w:rsidRPr="00F57A90">
              <w:t>ортостан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Республикаһы</w:t>
            </w:r>
            <w:proofErr w:type="spellEnd"/>
          </w:p>
          <w:p w:rsidR="004402A2" w:rsidRPr="00F57A90" w:rsidRDefault="004402A2" w:rsidP="004E5BA1">
            <w:pPr>
              <w:jc w:val="center"/>
            </w:pPr>
            <w:proofErr w:type="spellStart"/>
            <w:r w:rsidRPr="00F57A90">
              <w:t>Салауат</w:t>
            </w:r>
            <w:proofErr w:type="spellEnd"/>
            <w:r w:rsidRPr="00F57A90">
              <w:t xml:space="preserve"> районы</w:t>
            </w:r>
          </w:p>
          <w:p w:rsidR="004402A2" w:rsidRPr="00F57A90" w:rsidRDefault="004402A2" w:rsidP="004E5BA1">
            <w:pPr>
              <w:jc w:val="center"/>
            </w:pPr>
            <w:proofErr w:type="spellStart"/>
            <w:r w:rsidRPr="00F57A90">
              <w:t>муниципаль</w:t>
            </w:r>
            <w:proofErr w:type="spellEnd"/>
            <w:r w:rsidRPr="00F57A90">
              <w:t xml:space="preserve">   </w:t>
            </w:r>
            <w:proofErr w:type="spellStart"/>
            <w:r w:rsidRPr="00F57A90">
              <w:t>районының</w:t>
            </w:r>
            <w:proofErr w:type="spellEnd"/>
          </w:p>
          <w:p w:rsidR="004402A2" w:rsidRPr="00F57A90" w:rsidRDefault="004402A2" w:rsidP="004E5BA1">
            <w:pPr>
              <w:jc w:val="center"/>
            </w:pPr>
            <w:proofErr w:type="spellStart"/>
            <w:r w:rsidRPr="00F57A90">
              <w:t>Ла</w:t>
            </w:r>
            <w:proofErr w:type="gramStart"/>
            <w:r w:rsidRPr="00F57A90">
              <w:t>k</w:t>
            </w:r>
            <w:proofErr w:type="gramEnd"/>
            <w:r w:rsidRPr="00F57A90">
              <w:t>лы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ауыл</w:t>
            </w:r>
            <w:proofErr w:type="spellEnd"/>
            <w:r w:rsidRPr="00F57A90">
              <w:t xml:space="preserve"> советы</w:t>
            </w:r>
          </w:p>
          <w:p w:rsidR="004402A2" w:rsidRPr="00F57A90" w:rsidRDefault="004402A2" w:rsidP="004E5BA1">
            <w:pPr>
              <w:tabs>
                <w:tab w:val="center" w:pos="2052"/>
                <w:tab w:val="right" w:pos="4104"/>
              </w:tabs>
              <w:rPr>
                <w:color w:val="000000"/>
              </w:rPr>
            </w:pPr>
            <w:r>
              <w:tab/>
            </w:r>
            <w:proofErr w:type="spellStart"/>
            <w:r w:rsidRPr="00F57A90">
              <w:t>ауыл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билә</w:t>
            </w:r>
            <w:proofErr w:type="gramStart"/>
            <w:r w:rsidRPr="00F57A90">
              <w:t>м</w:t>
            </w:r>
            <w:proofErr w:type="gramEnd"/>
            <w:r w:rsidRPr="00F57A90">
              <w:t>әһе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Хакимиәте</w:t>
            </w:r>
            <w:proofErr w:type="spellEnd"/>
            <w: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402A2" w:rsidRPr="00F57A90" w:rsidRDefault="004402A2" w:rsidP="004E5BA1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3CAE50" wp14:editId="2CF8136C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4402A2" w:rsidRPr="006B5031" w:rsidRDefault="004402A2" w:rsidP="004E5BA1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B5031">
              <w:rPr>
                <w:rFonts w:ascii="Times New Roman" w:hAnsi="Times New Roman"/>
                <w:b w:val="0"/>
                <w:i w:val="0"/>
                <w:sz w:val="20"/>
              </w:rPr>
              <w:t>Республика Башкортостан</w:t>
            </w:r>
          </w:p>
          <w:p w:rsidR="004402A2" w:rsidRPr="00F57A90" w:rsidRDefault="004402A2" w:rsidP="004E5BA1">
            <w:pPr>
              <w:jc w:val="center"/>
            </w:pPr>
            <w:r w:rsidRPr="00F57A90">
              <w:t>Администрация сельского поселения</w:t>
            </w:r>
          </w:p>
          <w:p w:rsidR="004402A2" w:rsidRPr="00F57A90" w:rsidRDefault="004402A2" w:rsidP="004E5BA1">
            <w:pPr>
              <w:jc w:val="center"/>
            </w:pPr>
            <w:r w:rsidRPr="00F57A90">
              <w:t xml:space="preserve"> </w:t>
            </w:r>
            <w:proofErr w:type="spellStart"/>
            <w:r w:rsidRPr="00F57A90">
              <w:t>Лаклинский</w:t>
            </w:r>
            <w:proofErr w:type="spellEnd"/>
            <w:r w:rsidRPr="00F57A90">
              <w:t xml:space="preserve">    сельсовет</w:t>
            </w:r>
          </w:p>
          <w:p w:rsidR="004402A2" w:rsidRPr="00F57A90" w:rsidRDefault="004402A2" w:rsidP="004E5BA1">
            <w:pPr>
              <w:jc w:val="center"/>
            </w:pPr>
            <w:r w:rsidRPr="00F57A90">
              <w:t>муниципального района</w:t>
            </w:r>
          </w:p>
          <w:p w:rsidR="004402A2" w:rsidRPr="00F57A90" w:rsidRDefault="004402A2" w:rsidP="004E5BA1">
            <w:pPr>
              <w:jc w:val="center"/>
              <w:rPr>
                <w:color w:val="000000"/>
              </w:rPr>
            </w:pPr>
            <w:r w:rsidRPr="00F57A90">
              <w:t>Салаватский район</w:t>
            </w:r>
          </w:p>
        </w:tc>
      </w:tr>
      <w:tr w:rsidR="004402A2" w:rsidRPr="00F57A90" w:rsidTr="004E5BA1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402A2" w:rsidRPr="00F57A90" w:rsidRDefault="004402A2" w:rsidP="004E5BA1">
            <w:pPr>
              <w:jc w:val="center"/>
              <w:rPr>
                <w:color w:val="000000"/>
              </w:rPr>
            </w:pPr>
            <w:r w:rsidRPr="00F57A90">
              <w:t xml:space="preserve">452498, </w:t>
            </w:r>
            <w:proofErr w:type="spellStart"/>
            <w:r w:rsidRPr="00F57A90">
              <w:t>Ла</w:t>
            </w:r>
            <w:proofErr w:type="gramStart"/>
            <w:r w:rsidRPr="00F57A90">
              <w:t>k</w:t>
            </w:r>
            <w:proofErr w:type="gramEnd"/>
            <w:r w:rsidRPr="00F57A90">
              <w:t>лы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ауылы</w:t>
            </w:r>
            <w:proofErr w:type="spellEnd"/>
            <w:r w:rsidRPr="00F57A90">
              <w:t xml:space="preserve">,  Совет </w:t>
            </w:r>
            <w:proofErr w:type="spellStart"/>
            <w:r w:rsidRPr="00F57A90">
              <w:t>урамы</w:t>
            </w:r>
            <w:proofErr w:type="spellEnd"/>
            <w:r w:rsidRPr="00F57A90">
              <w:t>, 5</w:t>
            </w:r>
          </w:p>
          <w:p w:rsidR="004402A2" w:rsidRPr="00F57A90" w:rsidRDefault="004402A2" w:rsidP="004E5BA1">
            <w:pPr>
              <w:jc w:val="center"/>
              <w:rPr>
                <w:color w:val="000000"/>
              </w:rPr>
            </w:pPr>
            <w:r w:rsidRPr="00F57A90"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402A2" w:rsidRPr="00F57A90" w:rsidRDefault="004402A2" w:rsidP="004E5BA1"/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402A2" w:rsidRPr="00F57A90" w:rsidRDefault="004402A2" w:rsidP="004E5BA1">
            <w:pPr>
              <w:jc w:val="center"/>
              <w:rPr>
                <w:color w:val="000000"/>
              </w:rPr>
            </w:pPr>
            <w:r w:rsidRPr="00F57A90">
              <w:t xml:space="preserve">452498, с. </w:t>
            </w:r>
            <w:proofErr w:type="spellStart"/>
            <w:r w:rsidRPr="00F57A90">
              <w:t>Лаклы</w:t>
            </w:r>
            <w:proofErr w:type="spellEnd"/>
            <w:r w:rsidRPr="00F57A90">
              <w:t>,  ул. Советская, 5</w:t>
            </w:r>
          </w:p>
          <w:p w:rsidR="004402A2" w:rsidRPr="00F57A90" w:rsidRDefault="004402A2" w:rsidP="004E5BA1">
            <w:pPr>
              <w:jc w:val="center"/>
              <w:rPr>
                <w:color w:val="000000"/>
              </w:rPr>
            </w:pPr>
            <w:r w:rsidRPr="00F57A90">
              <w:t xml:space="preserve">тел. 2-71-45 </w:t>
            </w:r>
          </w:p>
        </w:tc>
      </w:tr>
      <w:tr w:rsidR="004402A2" w:rsidRPr="00F23C21" w:rsidTr="004E5BA1">
        <w:trPr>
          <w:cantSplit/>
          <w:trHeight w:val="478"/>
        </w:trPr>
        <w:tc>
          <w:tcPr>
            <w:tcW w:w="4320" w:type="dxa"/>
          </w:tcPr>
          <w:p w:rsidR="004402A2" w:rsidRPr="00F57A90" w:rsidRDefault="004402A2" w:rsidP="004E5BA1">
            <w:pPr>
              <w:jc w:val="center"/>
              <w:rPr>
                <w:b/>
                <w:color w:val="000000"/>
                <w:sz w:val="28"/>
              </w:rPr>
            </w:pPr>
            <w:r w:rsidRPr="00F57A90">
              <w:rPr>
                <w:b/>
                <w:color w:val="000000"/>
                <w:sz w:val="32"/>
                <w:szCs w:val="32"/>
              </w:rPr>
              <w:t>Қ</w:t>
            </w:r>
            <w:r w:rsidRPr="00F57A90">
              <w:rPr>
                <w:b/>
                <w:color w:val="000000"/>
                <w:sz w:val="28"/>
              </w:rPr>
              <w:t>АРАР</w:t>
            </w:r>
          </w:p>
        </w:tc>
        <w:tc>
          <w:tcPr>
            <w:tcW w:w="1440" w:type="dxa"/>
          </w:tcPr>
          <w:p w:rsidR="004402A2" w:rsidRDefault="004402A2" w:rsidP="004E5BA1">
            <w:pPr>
              <w:tabs>
                <w:tab w:val="left" w:pos="1125"/>
              </w:tabs>
              <w:rPr>
                <w:b/>
                <w:color w:val="000000"/>
                <w:sz w:val="10"/>
              </w:rPr>
            </w:pPr>
            <w:r>
              <w:rPr>
                <w:b/>
                <w:color w:val="000000"/>
                <w:sz w:val="10"/>
              </w:rPr>
              <w:tab/>
            </w:r>
          </w:p>
          <w:p w:rsidR="004402A2" w:rsidRPr="00D82037" w:rsidRDefault="004402A2" w:rsidP="004E5BA1">
            <w:pPr>
              <w:tabs>
                <w:tab w:val="left" w:pos="1125"/>
              </w:tabs>
              <w:rPr>
                <w:sz w:val="10"/>
              </w:rPr>
            </w:pPr>
            <w:r>
              <w:rPr>
                <w:sz w:val="10"/>
              </w:rPr>
              <w:tab/>
            </w:r>
          </w:p>
        </w:tc>
        <w:tc>
          <w:tcPr>
            <w:tcW w:w="4140" w:type="dxa"/>
          </w:tcPr>
          <w:p w:rsidR="004402A2" w:rsidRPr="006B5031" w:rsidRDefault="004402A2" w:rsidP="004E5BA1">
            <w:pPr>
              <w:pStyle w:val="3"/>
              <w:spacing w:before="0" w:after="0"/>
              <w:rPr>
                <w:rFonts w:ascii="Times New Roman" w:hAnsi="Times New Roman"/>
                <w:color w:val="000000"/>
              </w:rPr>
            </w:pPr>
            <w:r w:rsidRPr="006B5031">
              <w:rPr>
                <w:rFonts w:ascii="Times New Roman" w:hAnsi="Times New Roman"/>
                <w:color w:val="000000"/>
              </w:rPr>
              <w:t>ПОСТАНОВЛЕНИЕ</w:t>
            </w:r>
          </w:p>
        </w:tc>
      </w:tr>
      <w:tr w:rsidR="004402A2" w:rsidRPr="00F57A90" w:rsidTr="004E5BA1">
        <w:trPr>
          <w:cantSplit/>
          <w:trHeight w:val="478"/>
        </w:trPr>
        <w:tc>
          <w:tcPr>
            <w:tcW w:w="4320" w:type="dxa"/>
          </w:tcPr>
          <w:p w:rsidR="004402A2" w:rsidRPr="00F57A90" w:rsidRDefault="004402A2" w:rsidP="004402A2">
            <w:pPr>
              <w:jc w:val="center"/>
              <w:rPr>
                <w:sz w:val="28"/>
                <w:szCs w:val="28"/>
              </w:rPr>
            </w:pPr>
            <w:r w:rsidRPr="00F57A9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0</w:t>
            </w:r>
            <w:r>
              <w:rPr>
                <w:sz w:val="28"/>
                <w:szCs w:val="28"/>
                <w:u w:val="single"/>
              </w:rPr>
              <w:t>2</w:t>
            </w:r>
            <w:r w:rsidRPr="00F57A90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 xml:space="preserve">октябрь </w:t>
            </w:r>
            <w:r w:rsidRPr="00F57A9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F57A90">
              <w:rPr>
                <w:sz w:val="28"/>
                <w:szCs w:val="28"/>
              </w:rPr>
              <w:t xml:space="preserve"> й.</w:t>
            </w:r>
          </w:p>
        </w:tc>
        <w:tc>
          <w:tcPr>
            <w:tcW w:w="1440" w:type="dxa"/>
          </w:tcPr>
          <w:p w:rsidR="004402A2" w:rsidRPr="0030668D" w:rsidRDefault="004402A2" w:rsidP="004402A2">
            <w:pPr>
              <w:jc w:val="center"/>
              <w:rPr>
                <w:color w:val="000000"/>
                <w:sz w:val="28"/>
                <w:szCs w:val="28"/>
              </w:rPr>
            </w:pPr>
            <w:r w:rsidRPr="00F57A90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color w:val="000000"/>
                <w:sz w:val="28"/>
                <w:szCs w:val="28"/>
                <w:u w:val="single"/>
              </w:rPr>
              <w:t>5</w:t>
            </w:r>
          </w:p>
        </w:tc>
        <w:tc>
          <w:tcPr>
            <w:tcW w:w="4140" w:type="dxa"/>
          </w:tcPr>
          <w:p w:rsidR="004402A2" w:rsidRPr="00F57A90" w:rsidRDefault="004402A2" w:rsidP="004402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«0</w:t>
            </w:r>
            <w:r>
              <w:rPr>
                <w:sz w:val="28"/>
                <w:szCs w:val="28"/>
                <w:u w:val="single"/>
              </w:rPr>
              <w:t>2</w:t>
            </w:r>
            <w:r w:rsidRPr="00F57A90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>октября</w:t>
            </w:r>
            <w:r w:rsidRPr="00F57A90">
              <w:rPr>
                <w:sz w:val="28"/>
                <w:szCs w:val="28"/>
                <w:u w:val="single"/>
              </w:rPr>
              <w:t xml:space="preserve"> </w:t>
            </w:r>
            <w:r w:rsidRPr="00F57A9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F57A90">
              <w:rPr>
                <w:sz w:val="28"/>
                <w:szCs w:val="28"/>
              </w:rPr>
              <w:t xml:space="preserve"> г.</w:t>
            </w:r>
          </w:p>
        </w:tc>
      </w:tr>
    </w:tbl>
    <w:p w:rsidR="004402A2" w:rsidRDefault="004402A2" w:rsidP="004402A2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p w:rsidR="004402A2" w:rsidRPr="003D18E3" w:rsidRDefault="004402A2" w:rsidP="004402A2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3D18E3">
        <w:rPr>
          <w:b/>
          <w:color w:val="000000"/>
          <w:sz w:val="28"/>
          <w:szCs w:val="28"/>
        </w:rPr>
        <w:t xml:space="preserve">Об утверждении муниципальной программы по энергосбережению и повышению энергетической эффективности в сельском поселении </w:t>
      </w:r>
      <w:proofErr w:type="spellStart"/>
      <w:r>
        <w:rPr>
          <w:b/>
          <w:color w:val="000000"/>
          <w:sz w:val="28"/>
          <w:szCs w:val="28"/>
        </w:rPr>
        <w:t>Лаклин</w:t>
      </w:r>
      <w:r>
        <w:rPr>
          <w:b/>
          <w:color w:val="000000"/>
          <w:sz w:val="28"/>
          <w:szCs w:val="28"/>
        </w:rPr>
        <w:t>ский</w:t>
      </w:r>
      <w:proofErr w:type="spellEnd"/>
      <w:r w:rsidRPr="003D18E3">
        <w:rPr>
          <w:b/>
          <w:color w:val="000000"/>
          <w:sz w:val="28"/>
          <w:szCs w:val="28"/>
        </w:rPr>
        <w:t xml:space="preserve"> сельсовет муниципального района </w:t>
      </w:r>
      <w:r>
        <w:rPr>
          <w:b/>
          <w:color w:val="000000"/>
          <w:sz w:val="28"/>
          <w:szCs w:val="28"/>
        </w:rPr>
        <w:t xml:space="preserve"> Салаватский</w:t>
      </w:r>
      <w:r w:rsidRPr="003D18E3">
        <w:rPr>
          <w:b/>
          <w:color w:val="000000"/>
          <w:sz w:val="28"/>
          <w:szCs w:val="28"/>
        </w:rPr>
        <w:t xml:space="preserve"> район Республики Башкортостан на 202</w:t>
      </w:r>
      <w:r>
        <w:rPr>
          <w:b/>
          <w:color w:val="000000"/>
          <w:sz w:val="28"/>
          <w:szCs w:val="28"/>
        </w:rPr>
        <w:t>4-2027</w:t>
      </w:r>
      <w:r w:rsidRPr="003D18E3">
        <w:rPr>
          <w:b/>
          <w:color w:val="000000"/>
          <w:sz w:val="28"/>
          <w:szCs w:val="28"/>
        </w:rPr>
        <w:t xml:space="preserve"> годы</w:t>
      </w:r>
    </w:p>
    <w:p w:rsidR="004402A2" w:rsidRPr="001E5EAB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3D18E3">
        <w:rPr>
          <w:color w:val="000000"/>
          <w:sz w:val="28"/>
          <w:szCs w:val="28"/>
        </w:rPr>
        <w:t xml:space="preserve">      </w:t>
      </w:r>
      <w:proofErr w:type="gramStart"/>
      <w:r w:rsidRPr="003D18E3">
        <w:rPr>
          <w:color w:val="000000"/>
          <w:sz w:val="28"/>
          <w:szCs w:val="28"/>
        </w:rPr>
        <w:t>В соответствии со ст. 179 Бюджетного кодекса Российской Федерации, Федеральным законом от 06.10.2003r № 131 ФЗ «Об общих принципах организации местного самоуправления в Российской Федерации», Федеральным законом от 23.11.2009г № 261-ФЗ «Об энергосбережении и повышении энергетической эффективности и о внесении изменений в отдельные законодательн</w:t>
      </w:r>
      <w:r>
        <w:rPr>
          <w:color w:val="000000"/>
          <w:sz w:val="28"/>
          <w:szCs w:val="28"/>
        </w:rPr>
        <w:t>ые акты Российской Федерации», А</w:t>
      </w:r>
      <w:r w:rsidRPr="003D18E3">
        <w:rPr>
          <w:color w:val="000000"/>
          <w:sz w:val="28"/>
          <w:szCs w:val="28"/>
        </w:rPr>
        <w:t xml:space="preserve">дминистрация сельского поселения </w:t>
      </w:r>
      <w:proofErr w:type="spellStart"/>
      <w:r>
        <w:rPr>
          <w:color w:val="000000"/>
          <w:sz w:val="28"/>
          <w:szCs w:val="28"/>
        </w:rPr>
        <w:t>Лаклин</w:t>
      </w:r>
      <w:r>
        <w:rPr>
          <w:color w:val="000000"/>
          <w:sz w:val="28"/>
          <w:szCs w:val="28"/>
        </w:rPr>
        <w:t>ский</w:t>
      </w:r>
      <w:proofErr w:type="spellEnd"/>
      <w:r w:rsidRPr="003D18E3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 xml:space="preserve"> Салаватский</w:t>
      </w:r>
      <w:r w:rsidRPr="003D18E3">
        <w:rPr>
          <w:color w:val="000000"/>
          <w:sz w:val="28"/>
          <w:szCs w:val="28"/>
        </w:rPr>
        <w:t xml:space="preserve"> район Республики Башкортостан</w:t>
      </w:r>
      <w:r>
        <w:rPr>
          <w:color w:val="000000"/>
          <w:sz w:val="28"/>
          <w:szCs w:val="28"/>
        </w:rPr>
        <w:t xml:space="preserve">                                                       </w:t>
      </w:r>
      <w:r w:rsidRPr="003D18E3">
        <w:rPr>
          <w:b/>
          <w:color w:val="000000"/>
          <w:sz w:val="28"/>
          <w:szCs w:val="28"/>
        </w:rPr>
        <w:t>ПОСТАНОВЛЯ</w:t>
      </w:r>
      <w:r>
        <w:rPr>
          <w:b/>
          <w:color w:val="000000"/>
          <w:sz w:val="28"/>
          <w:szCs w:val="28"/>
        </w:rPr>
        <w:t>ЕТ</w:t>
      </w:r>
      <w:r w:rsidRPr="003D18E3">
        <w:rPr>
          <w:b/>
          <w:color w:val="000000"/>
          <w:sz w:val="28"/>
          <w:szCs w:val="28"/>
        </w:rPr>
        <w:t>:</w:t>
      </w:r>
      <w:proofErr w:type="gramEnd"/>
    </w:p>
    <w:p w:rsidR="004402A2" w:rsidRDefault="004402A2" w:rsidP="004402A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619B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1.</w:t>
      </w:r>
      <w:r w:rsidRPr="000A619B">
        <w:rPr>
          <w:rFonts w:ascii="Times New Roman" w:hAnsi="Times New Roman"/>
          <w:color w:val="000000"/>
          <w:sz w:val="28"/>
          <w:szCs w:val="28"/>
        </w:rPr>
        <w:t xml:space="preserve">Утвердить муниципальную программу по энергосбережению и повышению энергетической эффективности в сельском поселении </w:t>
      </w:r>
      <w:proofErr w:type="spellStart"/>
      <w:r w:rsidRPr="004402A2">
        <w:rPr>
          <w:rFonts w:ascii="Times New Roman" w:hAnsi="Times New Roman"/>
          <w:color w:val="000000"/>
          <w:sz w:val="28"/>
          <w:szCs w:val="28"/>
        </w:rPr>
        <w:t>Лаклинский</w:t>
      </w:r>
      <w:proofErr w:type="spellEnd"/>
      <w:r w:rsidRPr="000A619B">
        <w:rPr>
          <w:rFonts w:ascii="Times New Roman" w:hAnsi="Times New Roman"/>
          <w:color w:val="000000"/>
          <w:sz w:val="28"/>
          <w:szCs w:val="28"/>
        </w:rPr>
        <w:t xml:space="preserve"> сельсовет муниципального района  Салаватский район Республики Башкортостан на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0A619B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0A619B">
        <w:rPr>
          <w:rFonts w:ascii="Times New Roman" w:hAnsi="Times New Roman"/>
          <w:color w:val="000000"/>
          <w:sz w:val="28"/>
          <w:szCs w:val="28"/>
        </w:rPr>
        <w:t xml:space="preserve"> годы, согласно Приложению.</w:t>
      </w:r>
      <w:r w:rsidRPr="000A619B">
        <w:rPr>
          <w:rFonts w:ascii="Times New Roman" w:hAnsi="Times New Roman"/>
          <w:sz w:val="28"/>
          <w:szCs w:val="28"/>
        </w:rPr>
        <w:t xml:space="preserve">  </w:t>
      </w:r>
    </w:p>
    <w:p w:rsidR="004402A2" w:rsidRDefault="004402A2" w:rsidP="004402A2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2.</w:t>
      </w:r>
      <w:r w:rsidRPr="000A619B">
        <w:rPr>
          <w:rFonts w:ascii="Times New Roman" w:hAnsi="Times New Roman"/>
          <w:sz w:val="28"/>
          <w:szCs w:val="28"/>
        </w:rPr>
        <w:t xml:space="preserve"> Постановление обнародовать на информационном стенде в здании Администрации сельского поселения  </w:t>
      </w:r>
      <w:proofErr w:type="spellStart"/>
      <w:r w:rsidRPr="004402A2">
        <w:rPr>
          <w:rFonts w:ascii="Times New Roman" w:hAnsi="Times New Roman"/>
          <w:color w:val="000000"/>
          <w:sz w:val="28"/>
          <w:szCs w:val="28"/>
        </w:rPr>
        <w:t>Лаклинский</w:t>
      </w:r>
      <w:proofErr w:type="spellEnd"/>
      <w:r w:rsidRPr="000A619B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</w:t>
      </w:r>
      <w:r w:rsidRPr="000A619B">
        <w:rPr>
          <w:rFonts w:ascii="Times New Roman" w:hAnsi="Times New Roman"/>
          <w:sz w:val="28"/>
          <w:szCs w:val="28"/>
        </w:rPr>
        <w:tab/>
        <w:t xml:space="preserve">  Республики  Башкортостан по адресу: </w:t>
      </w:r>
      <w:r w:rsidRPr="000A619B">
        <w:rPr>
          <w:rStyle w:val="aa"/>
          <w:rFonts w:ascii="Times New Roman" w:hAnsi="Times New Roman"/>
          <w:i w:val="0"/>
          <w:sz w:val="28"/>
          <w:szCs w:val="28"/>
        </w:rPr>
        <w:t>Республика Башкортостан,</w:t>
      </w:r>
      <w:r w:rsidRPr="000A619B">
        <w:rPr>
          <w:rFonts w:ascii="Times New Roman" w:hAnsi="Times New Roman"/>
          <w:i/>
          <w:sz w:val="28"/>
          <w:szCs w:val="28"/>
        </w:rPr>
        <w:t xml:space="preserve"> </w:t>
      </w:r>
      <w:r w:rsidRPr="000A619B">
        <w:rPr>
          <w:rFonts w:ascii="Times New Roman" w:hAnsi="Times New Roman"/>
          <w:sz w:val="28"/>
          <w:szCs w:val="28"/>
        </w:rPr>
        <w:t xml:space="preserve">Салаватский район, с. </w:t>
      </w:r>
      <w:proofErr w:type="spellStart"/>
      <w:r>
        <w:rPr>
          <w:rFonts w:ascii="Times New Roman" w:hAnsi="Times New Roman"/>
          <w:sz w:val="28"/>
          <w:szCs w:val="28"/>
        </w:rPr>
        <w:t>Лаклы</w:t>
      </w:r>
      <w:proofErr w:type="spellEnd"/>
      <w:r w:rsidRPr="000A619B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Советская, 5</w:t>
      </w:r>
      <w:r w:rsidRPr="000A619B">
        <w:rPr>
          <w:rFonts w:ascii="Times New Roman" w:hAnsi="Times New Roman"/>
          <w:sz w:val="28"/>
          <w:szCs w:val="28"/>
        </w:rPr>
        <w:t xml:space="preserve">  и разместить на сайте Администрации сельского поселения </w:t>
      </w:r>
      <w:proofErr w:type="spellStart"/>
      <w:r w:rsidRPr="004402A2">
        <w:rPr>
          <w:rFonts w:ascii="Times New Roman" w:hAnsi="Times New Roman"/>
          <w:color w:val="000000"/>
          <w:sz w:val="28"/>
          <w:szCs w:val="28"/>
        </w:rPr>
        <w:t>Лаклинский</w:t>
      </w:r>
      <w:proofErr w:type="spellEnd"/>
      <w:r w:rsidRPr="000A619B">
        <w:rPr>
          <w:rFonts w:ascii="Times New Roman" w:hAnsi="Times New Roman"/>
          <w:sz w:val="28"/>
          <w:szCs w:val="28"/>
        </w:rPr>
        <w:t xml:space="preserve"> </w:t>
      </w:r>
      <w:r w:rsidRPr="000A619B">
        <w:rPr>
          <w:rFonts w:ascii="Times New Roman" w:hAnsi="Times New Roman"/>
          <w:sz w:val="28"/>
          <w:szCs w:val="28"/>
        </w:rPr>
        <w:t>сельсовет муниципального района Салаватский район Республики Башкортостан по адресу:  </w:t>
      </w:r>
      <w:hyperlink r:id="rId6" w:history="1">
        <w:r w:rsidRPr="000A619B">
          <w:rPr>
            <w:rStyle w:val="a9"/>
            <w:rFonts w:ascii="Times New Roman" w:hAnsi="Times New Roman"/>
            <w:sz w:val="28"/>
            <w:szCs w:val="28"/>
            <w:lang w:val="en-US"/>
          </w:rPr>
          <w:t>http</w:t>
        </w:r>
        <w:r w:rsidRPr="000A619B">
          <w:rPr>
            <w:rStyle w:val="a9"/>
            <w:rFonts w:ascii="Times New Roman" w:hAnsi="Times New Roman"/>
            <w:sz w:val="28"/>
            <w:szCs w:val="28"/>
          </w:rPr>
          <w:t>://</w:t>
        </w:r>
        <w:r w:rsidRPr="000A619B">
          <w:rPr>
            <w:rStyle w:val="a9"/>
            <w:rFonts w:ascii="Times New Roman" w:hAnsi="Times New Roman"/>
            <w:noProof/>
            <w:sz w:val="28"/>
            <w:szCs w:val="28"/>
          </w:rPr>
          <w:t>termenevo33sp.ru</w:t>
        </w:r>
      </w:hyperlink>
    </w:p>
    <w:p w:rsidR="004402A2" w:rsidRPr="000A619B" w:rsidRDefault="004402A2" w:rsidP="004402A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619B">
        <w:rPr>
          <w:rFonts w:ascii="Times New Roman" w:hAnsi="Times New Roman"/>
        </w:rPr>
        <w:t xml:space="preserve">   3</w:t>
      </w:r>
      <w:r w:rsidRPr="000A619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0A619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0A619B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4402A2" w:rsidRPr="000A619B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0A619B">
        <w:rPr>
          <w:color w:val="000000"/>
          <w:sz w:val="28"/>
          <w:szCs w:val="28"/>
        </w:rPr>
        <w:t xml:space="preserve"> </w:t>
      </w:r>
    </w:p>
    <w:p w:rsidR="004402A2" w:rsidRDefault="004402A2" w:rsidP="004402A2">
      <w:pPr>
        <w:jc w:val="both"/>
        <w:rPr>
          <w:sz w:val="28"/>
          <w:szCs w:val="28"/>
        </w:rPr>
      </w:pPr>
      <w:r w:rsidRPr="003D18E3">
        <w:rPr>
          <w:sz w:val="28"/>
          <w:szCs w:val="28"/>
        </w:rPr>
        <w:t xml:space="preserve">Глава сельского поселения         </w:t>
      </w: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И.И. </w:t>
      </w:r>
      <w:proofErr w:type="spellStart"/>
      <w:r>
        <w:rPr>
          <w:sz w:val="28"/>
          <w:szCs w:val="28"/>
        </w:rPr>
        <w:t>Сайфуллина</w:t>
      </w:r>
      <w:proofErr w:type="spellEnd"/>
      <w:r w:rsidRPr="003D18E3">
        <w:rPr>
          <w:sz w:val="28"/>
          <w:szCs w:val="28"/>
        </w:rPr>
        <w:t xml:space="preserve">   </w:t>
      </w:r>
    </w:p>
    <w:p w:rsidR="004402A2" w:rsidRDefault="004402A2" w:rsidP="004402A2">
      <w:pPr>
        <w:jc w:val="both"/>
        <w:rPr>
          <w:sz w:val="28"/>
          <w:szCs w:val="28"/>
        </w:rPr>
      </w:pPr>
    </w:p>
    <w:p w:rsidR="004402A2" w:rsidRDefault="004402A2" w:rsidP="004402A2">
      <w:pPr>
        <w:jc w:val="both"/>
        <w:rPr>
          <w:sz w:val="28"/>
          <w:szCs w:val="28"/>
        </w:rPr>
      </w:pPr>
      <w:r w:rsidRPr="003D18E3">
        <w:rPr>
          <w:sz w:val="28"/>
          <w:szCs w:val="28"/>
        </w:rPr>
        <w:t xml:space="preserve">                                                       </w:t>
      </w:r>
    </w:p>
    <w:p w:rsidR="004402A2" w:rsidRPr="009C03A6" w:rsidRDefault="004402A2" w:rsidP="004402A2">
      <w:pPr>
        <w:jc w:val="right"/>
      </w:pPr>
      <w:r>
        <w:rPr>
          <w:sz w:val="28"/>
          <w:szCs w:val="28"/>
        </w:rPr>
        <w:lastRenderedPageBreak/>
        <w:t xml:space="preserve"> </w:t>
      </w:r>
      <w:r>
        <w:t>Приложение</w:t>
      </w:r>
    </w:p>
    <w:p w:rsidR="004402A2" w:rsidRPr="009C03A6" w:rsidRDefault="004402A2" w:rsidP="004402A2">
      <w:pPr>
        <w:widowControl w:val="0"/>
        <w:autoSpaceDE w:val="0"/>
        <w:autoSpaceDN w:val="0"/>
        <w:adjustRightInd w:val="0"/>
        <w:jc w:val="right"/>
      </w:pPr>
      <w:r>
        <w:t xml:space="preserve">к постановлению                                                                                                                          </w:t>
      </w:r>
      <w:r w:rsidRPr="009C03A6">
        <w:t xml:space="preserve"> Администрации</w:t>
      </w:r>
    </w:p>
    <w:p w:rsidR="004402A2" w:rsidRPr="009C03A6" w:rsidRDefault="004402A2" w:rsidP="004402A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9C03A6">
        <w:rPr>
          <w:bCs/>
        </w:rPr>
        <w:t>в  сельском поселении</w:t>
      </w:r>
    </w:p>
    <w:p w:rsidR="004402A2" w:rsidRPr="009C03A6" w:rsidRDefault="004402A2" w:rsidP="004402A2">
      <w:pPr>
        <w:widowControl w:val="0"/>
        <w:autoSpaceDE w:val="0"/>
        <w:autoSpaceDN w:val="0"/>
        <w:adjustRightInd w:val="0"/>
        <w:jc w:val="right"/>
        <w:rPr>
          <w:bCs/>
        </w:rPr>
      </w:pPr>
      <w:proofErr w:type="spellStart"/>
      <w:r>
        <w:rPr>
          <w:bCs/>
        </w:rPr>
        <w:t>Лаклин</w:t>
      </w:r>
      <w:r>
        <w:rPr>
          <w:bCs/>
        </w:rPr>
        <w:t>ский</w:t>
      </w:r>
      <w:proofErr w:type="spellEnd"/>
      <w:r w:rsidRPr="009C03A6">
        <w:rPr>
          <w:bCs/>
        </w:rPr>
        <w:t xml:space="preserve"> сельсовет</w:t>
      </w:r>
    </w:p>
    <w:p w:rsidR="004402A2" w:rsidRDefault="004402A2" w:rsidP="004402A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9C03A6">
        <w:rPr>
          <w:bCs/>
        </w:rPr>
        <w:t xml:space="preserve">муниципального района </w:t>
      </w:r>
    </w:p>
    <w:p w:rsidR="004402A2" w:rsidRPr="009C03A6" w:rsidRDefault="004402A2" w:rsidP="004402A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9C03A6">
        <w:rPr>
          <w:bCs/>
        </w:rPr>
        <w:t xml:space="preserve">Салаватский район </w:t>
      </w:r>
    </w:p>
    <w:p w:rsidR="004402A2" w:rsidRPr="009C03A6" w:rsidRDefault="004402A2" w:rsidP="004402A2">
      <w:pPr>
        <w:widowControl w:val="0"/>
        <w:autoSpaceDE w:val="0"/>
        <w:autoSpaceDN w:val="0"/>
        <w:adjustRightInd w:val="0"/>
        <w:jc w:val="right"/>
        <w:rPr>
          <w:bCs/>
          <w:sz w:val="20"/>
        </w:rPr>
      </w:pPr>
      <w:r w:rsidRPr="009C03A6">
        <w:rPr>
          <w:bCs/>
        </w:rPr>
        <w:t>Республики Башкортостан</w:t>
      </w:r>
    </w:p>
    <w:p w:rsidR="004402A2" w:rsidRPr="009C03A6" w:rsidRDefault="004402A2" w:rsidP="004402A2">
      <w:pPr>
        <w:widowControl w:val="0"/>
        <w:autoSpaceDE w:val="0"/>
        <w:autoSpaceDN w:val="0"/>
        <w:adjustRightInd w:val="0"/>
        <w:jc w:val="right"/>
      </w:pPr>
      <w:r>
        <w:t xml:space="preserve">от </w:t>
      </w:r>
      <w:r>
        <w:t>02.10.2024</w:t>
      </w:r>
      <w:r w:rsidRPr="009C03A6">
        <w:t xml:space="preserve"> года № </w:t>
      </w:r>
      <w:r>
        <w:t>25</w:t>
      </w:r>
    </w:p>
    <w:p w:rsidR="004402A2" w:rsidRDefault="004402A2" w:rsidP="004402A2">
      <w:pPr>
        <w:jc w:val="right"/>
        <w:rPr>
          <w:color w:val="000000"/>
          <w:sz w:val="18"/>
          <w:szCs w:val="18"/>
        </w:rPr>
      </w:pPr>
    </w:p>
    <w:p w:rsidR="004402A2" w:rsidRDefault="004402A2" w:rsidP="004402A2">
      <w:pPr>
        <w:jc w:val="right"/>
        <w:rPr>
          <w:color w:val="000000"/>
          <w:sz w:val="18"/>
          <w:szCs w:val="18"/>
        </w:rPr>
      </w:pPr>
    </w:p>
    <w:p w:rsidR="004402A2" w:rsidRPr="00980A17" w:rsidRDefault="004402A2" w:rsidP="004402A2">
      <w:pPr>
        <w:jc w:val="center"/>
        <w:rPr>
          <w:color w:val="000000"/>
          <w:sz w:val="18"/>
          <w:szCs w:val="18"/>
        </w:rPr>
      </w:pPr>
    </w:p>
    <w:p w:rsidR="004402A2" w:rsidRPr="00F450B8" w:rsidRDefault="004402A2" w:rsidP="004402A2">
      <w:pPr>
        <w:jc w:val="center"/>
        <w:rPr>
          <w:b/>
          <w:color w:val="000000"/>
          <w:sz w:val="28"/>
          <w:szCs w:val="28"/>
        </w:rPr>
      </w:pPr>
      <w:r w:rsidRPr="00F450B8">
        <w:rPr>
          <w:b/>
          <w:color w:val="000000"/>
          <w:sz w:val="28"/>
          <w:szCs w:val="28"/>
        </w:rPr>
        <w:t xml:space="preserve">Муниципальная программа по энергосбережению и повышению энергетической эффективности в сельском поселении </w:t>
      </w:r>
      <w:proofErr w:type="spellStart"/>
      <w:r>
        <w:rPr>
          <w:b/>
          <w:color w:val="000000"/>
          <w:sz w:val="28"/>
          <w:szCs w:val="28"/>
        </w:rPr>
        <w:t>Лаклин</w:t>
      </w:r>
      <w:r>
        <w:rPr>
          <w:b/>
          <w:color w:val="000000"/>
          <w:sz w:val="28"/>
          <w:szCs w:val="28"/>
        </w:rPr>
        <w:t>ский</w:t>
      </w:r>
      <w:proofErr w:type="spellEnd"/>
      <w:r w:rsidRPr="00F450B8">
        <w:rPr>
          <w:b/>
          <w:color w:val="000000"/>
          <w:sz w:val="28"/>
          <w:szCs w:val="28"/>
        </w:rPr>
        <w:t xml:space="preserve"> сельсовет муниципального района </w:t>
      </w:r>
      <w:r>
        <w:rPr>
          <w:b/>
          <w:color w:val="000000"/>
          <w:sz w:val="28"/>
          <w:szCs w:val="28"/>
        </w:rPr>
        <w:t xml:space="preserve"> Салаватский</w:t>
      </w:r>
      <w:r w:rsidRPr="00F450B8">
        <w:rPr>
          <w:b/>
          <w:color w:val="000000"/>
          <w:sz w:val="28"/>
          <w:szCs w:val="28"/>
        </w:rPr>
        <w:t xml:space="preserve"> район Республики Башкортостан на 202</w:t>
      </w:r>
      <w:r>
        <w:rPr>
          <w:b/>
          <w:color w:val="000000"/>
          <w:sz w:val="28"/>
          <w:szCs w:val="28"/>
        </w:rPr>
        <w:t>4</w:t>
      </w:r>
      <w:r w:rsidRPr="00F450B8">
        <w:rPr>
          <w:b/>
          <w:color w:val="000000"/>
          <w:sz w:val="28"/>
          <w:szCs w:val="28"/>
        </w:rPr>
        <w:t>-202</w:t>
      </w:r>
      <w:r>
        <w:rPr>
          <w:b/>
          <w:color w:val="000000"/>
          <w:sz w:val="28"/>
          <w:szCs w:val="28"/>
        </w:rPr>
        <w:t>7</w:t>
      </w:r>
      <w:r w:rsidRPr="00F450B8">
        <w:rPr>
          <w:b/>
          <w:color w:val="000000"/>
          <w:sz w:val="28"/>
          <w:szCs w:val="28"/>
        </w:rPr>
        <w:t xml:space="preserve"> годы.</w:t>
      </w:r>
    </w:p>
    <w:p w:rsidR="004402A2" w:rsidRPr="00F450B8" w:rsidRDefault="004402A2" w:rsidP="004402A2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F450B8">
        <w:rPr>
          <w:b/>
          <w:color w:val="000000"/>
          <w:sz w:val="28"/>
          <w:szCs w:val="28"/>
        </w:rPr>
        <w:t xml:space="preserve">Паспорт муниципальной программы по энергосбережению и повышению энергетической эффективности в сельском поселении 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Лаклин</w:t>
      </w:r>
      <w:r>
        <w:rPr>
          <w:b/>
          <w:color w:val="000000"/>
          <w:sz w:val="28"/>
          <w:szCs w:val="28"/>
        </w:rPr>
        <w:t>ский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Pr="00F450B8">
        <w:rPr>
          <w:b/>
          <w:color w:val="000000"/>
          <w:sz w:val="28"/>
          <w:szCs w:val="28"/>
        </w:rPr>
        <w:t xml:space="preserve">сельсовет муниципального района </w:t>
      </w:r>
      <w:r>
        <w:rPr>
          <w:b/>
          <w:color w:val="000000"/>
          <w:sz w:val="28"/>
          <w:szCs w:val="28"/>
        </w:rPr>
        <w:t xml:space="preserve"> Салаватский</w:t>
      </w:r>
      <w:r w:rsidRPr="00F450B8">
        <w:rPr>
          <w:b/>
          <w:color w:val="000000"/>
          <w:sz w:val="28"/>
          <w:szCs w:val="28"/>
        </w:rPr>
        <w:t xml:space="preserve"> район Республики Башкортостан на 202</w:t>
      </w:r>
      <w:r>
        <w:rPr>
          <w:b/>
          <w:color w:val="000000"/>
          <w:sz w:val="28"/>
          <w:szCs w:val="28"/>
        </w:rPr>
        <w:t>4</w:t>
      </w:r>
      <w:r w:rsidRPr="00F450B8">
        <w:rPr>
          <w:b/>
          <w:color w:val="000000"/>
          <w:sz w:val="28"/>
          <w:szCs w:val="28"/>
        </w:rPr>
        <w:t>-202</w:t>
      </w:r>
      <w:r>
        <w:rPr>
          <w:b/>
          <w:color w:val="000000"/>
          <w:sz w:val="28"/>
          <w:szCs w:val="28"/>
        </w:rPr>
        <w:t>7</w:t>
      </w:r>
      <w:r w:rsidRPr="00F450B8">
        <w:rPr>
          <w:b/>
          <w:color w:val="000000"/>
          <w:sz w:val="28"/>
          <w:szCs w:val="28"/>
        </w:rPr>
        <w:t xml:space="preserve"> годы.</w:t>
      </w:r>
    </w:p>
    <w:p w:rsidR="004402A2" w:rsidRPr="00F450B8" w:rsidRDefault="004402A2" w:rsidP="004402A2">
      <w:pPr>
        <w:spacing w:before="100" w:beforeAutospacing="1" w:after="100" w:afterAutospacing="1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</w:t>
      </w:r>
      <w:r w:rsidRPr="00F450B8">
        <w:rPr>
          <w:b/>
          <w:color w:val="000000"/>
          <w:szCs w:val="28"/>
        </w:rPr>
        <w:t>1. Наименование Программы: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Муниципальная программа по энергосбережению и повышению энергетической эффективности в сельском поселении </w:t>
      </w:r>
      <w:proofErr w:type="spellStart"/>
      <w:r w:rsidRPr="004402A2">
        <w:rPr>
          <w:color w:val="000000"/>
          <w:sz w:val="28"/>
          <w:szCs w:val="28"/>
        </w:rPr>
        <w:t>Лаклинский</w:t>
      </w:r>
      <w:proofErr w:type="spellEnd"/>
      <w:r w:rsidRPr="00FD5C34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 xml:space="preserve"> Салаватский</w:t>
      </w:r>
      <w:r w:rsidRPr="00FD5C34">
        <w:rPr>
          <w:color w:val="000000"/>
          <w:sz w:val="28"/>
          <w:szCs w:val="28"/>
        </w:rPr>
        <w:t xml:space="preserve"> район Республики Башкортостан на 202</w:t>
      </w:r>
      <w:r>
        <w:rPr>
          <w:color w:val="000000"/>
          <w:sz w:val="28"/>
          <w:szCs w:val="28"/>
        </w:rPr>
        <w:t>4</w:t>
      </w:r>
      <w:r w:rsidRPr="00FD5C34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7</w:t>
      </w:r>
      <w:r w:rsidRPr="00FD5C34">
        <w:rPr>
          <w:color w:val="000000"/>
          <w:sz w:val="28"/>
          <w:szCs w:val="28"/>
        </w:rPr>
        <w:t xml:space="preserve"> годы.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                                    </w:t>
      </w:r>
      <w:r w:rsidRPr="00FD5C34">
        <w:rPr>
          <w:b/>
          <w:color w:val="000000"/>
          <w:sz w:val="28"/>
          <w:szCs w:val="28"/>
        </w:rPr>
        <w:t>2. Основание для разработки Программы: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Федеральный закон от 23 ноября 2009 года №261—ФЗ «Об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- Федеральный закон от 06 ноября 2003 года № </w:t>
      </w:r>
      <w:proofErr w:type="spellStart"/>
      <w:proofErr w:type="gramStart"/>
      <w:r w:rsidRPr="00FD5C34">
        <w:rPr>
          <w:color w:val="000000"/>
          <w:sz w:val="28"/>
          <w:szCs w:val="28"/>
        </w:rPr>
        <w:t>l</w:t>
      </w:r>
      <w:proofErr w:type="gramEnd"/>
      <w:r w:rsidRPr="00FD5C34">
        <w:rPr>
          <w:color w:val="000000"/>
          <w:sz w:val="28"/>
          <w:szCs w:val="28"/>
        </w:rPr>
        <w:t>Зl</w:t>
      </w:r>
      <w:proofErr w:type="spellEnd"/>
      <w:r w:rsidRPr="00FD5C34">
        <w:rPr>
          <w:color w:val="000000"/>
          <w:sz w:val="28"/>
          <w:szCs w:val="28"/>
        </w:rPr>
        <w:t>-ФЗ «Об общих принципах организации местного самоуправления в Российской Федерации»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Постановление Правительства РФ от 11 февраля 2021 г. № 161 “Об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Федерации”</w:t>
      </w:r>
    </w:p>
    <w:p w:rsidR="004402A2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Указ Президента РФ от 04. 06. 2008г №889 «О некоторых мерах по повышению энергетической и экологической эффективности российской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lastRenderedPageBreak/>
        <w:t xml:space="preserve">                                            </w:t>
      </w:r>
      <w:r w:rsidRPr="00FD5C34">
        <w:rPr>
          <w:b/>
          <w:color w:val="000000"/>
          <w:sz w:val="28"/>
          <w:szCs w:val="28"/>
        </w:rPr>
        <w:t>3. Разработчик Программы:</w:t>
      </w:r>
    </w:p>
    <w:p w:rsidR="004402A2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Администрация сельского поселения </w:t>
      </w:r>
      <w:proofErr w:type="spellStart"/>
      <w:r w:rsidRPr="004402A2">
        <w:rPr>
          <w:color w:val="000000"/>
          <w:sz w:val="28"/>
          <w:szCs w:val="28"/>
        </w:rPr>
        <w:t>Лаклинский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FD5C34">
        <w:rPr>
          <w:color w:val="000000"/>
          <w:sz w:val="28"/>
          <w:szCs w:val="28"/>
        </w:rPr>
        <w:t xml:space="preserve">сельсовет муниципального района </w:t>
      </w:r>
      <w:r>
        <w:rPr>
          <w:color w:val="000000"/>
          <w:sz w:val="28"/>
          <w:szCs w:val="28"/>
        </w:rPr>
        <w:t xml:space="preserve"> Салаватский</w:t>
      </w:r>
      <w:r w:rsidRPr="00FD5C34">
        <w:rPr>
          <w:color w:val="000000"/>
          <w:sz w:val="28"/>
          <w:szCs w:val="28"/>
        </w:rPr>
        <w:t xml:space="preserve"> район Республики Башкортостан</w:t>
      </w:r>
      <w:r>
        <w:rPr>
          <w:color w:val="000000"/>
          <w:sz w:val="28"/>
          <w:szCs w:val="28"/>
        </w:rPr>
        <w:t>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  <w:r w:rsidRPr="00FD5C34">
        <w:rPr>
          <w:color w:val="000000"/>
          <w:sz w:val="28"/>
          <w:szCs w:val="28"/>
        </w:rPr>
        <w:t xml:space="preserve"> </w:t>
      </w:r>
      <w:r w:rsidRPr="00FD5C34">
        <w:rPr>
          <w:b/>
          <w:color w:val="000000"/>
          <w:sz w:val="28"/>
          <w:szCs w:val="28"/>
        </w:rPr>
        <w:t>4. Исполнители Программы: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Администрация сельского поселения </w:t>
      </w:r>
      <w:proofErr w:type="spellStart"/>
      <w:r w:rsidRPr="004402A2">
        <w:rPr>
          <w:color w:val="000000"/>
          <w:sz w:val="28"/>
          <w:szCs w:val="28"/>
        </w:rPr>
        <w:t>Лаклинский</w:t>
      </w:r>
      <w:proofErr w:type="spellEnd"/>
      <w:r w:rsidRPr="00FD5C34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 xml:space="preserve"> Салаватский</w:t>
      </w:r>
      <w:r w:rsidRPr="00FD5C34">
        <w:rPr>
          <w:color w:val="000000"/>
          <w:sz w:val="28"/>
          <w:szCs w:val="28"/>
        </w:rPr>
        <w:t xml:space="preserve"> район Республики Башкортостан.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FD5C34">
        <w:rPr>
          <w:b/>
          <w:color w:val="000000"/>
          <w:sz w:val="28"/>
          <w:szCs w:val="28"/>
        </w:rPr>
        <w:t xml:space="preserve">                      </w:t>
      </w:r>
      <w:r>
        <w:rPr>
          <w:b/>
          <w:color w:val="000000"/>
          <w:sz w:val="28"/>
          <w:szCs w:val="28"/>
        </w:rPr>
        <w:t xml:space="preserve">                      </w:t>
      </w:r>
      <w:r w:rsidRPr="00FD5C34">
        <w:rPr>
          <w:b/>
          <w:color w:val="000000"/>
          <w:sz w:val="28"/>
          <w:szCs w:val="28"/>
        </w:rPr>
        <w:t xml:space="preserve"> 5. Цель Программы:</w:t>
      </w:r>
    </w:p>
    <w:p w:rsidR="004402A2" w:rsidRPr="000A619B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proofErr w:type="gramStart"/>
      <w:r w:rsidRPr="00FD5C34">
        <w:rPr>
          <w:color w:val="000000"/>
          <w:sz w:val="28"/>
          <w:szCs w:val="28"/>
        </w:rPr>
        <w:t>- Повышение энергетической эффективности при производстве, передаче и потреблении энергетических ресурсов за счет сжигания удельных показателей энергоемкости и энергопотребления предприятий и организаций, создания условий для перевода экономике и бюджетной сферы муниципального образования на энергосберегающий путь развития;</w:t>
      </w:r>
      <w:r>
        <w:rPr>
          <w:color w:val="000000"/>
          <w:sz w:val="28"/>
          <w:szCs w:val="28"/>
        </w:rPr>
        <w:t xml:space="preserve">                                                                  </w:t>
      </w:r>
      <w:r w:rsidRPr="00FD5C34">
        <w:rPr>
          <w:color w:val="000000"/>
          <w:sz w:val="28"/>
          <w:szCs w:val="28"/>
        </w:rPr>
        <w:t>- Обеспечения энергетических потребностей поселения при целесообразно минимальном потреблении энергоресурсов из внешней среды;</w:t>
      </w:r>
      <w:r>
        <w:rPr>
          <w:color w:val="000000"/>
          <w:sz w:val="28"/>
          <w:szCs w:val="28"/>
        </w:rPr>
        <w:t xml:space="preserve">                                             </w:t>
      </w:r>
      <w:r w:rsidRPr="00FD5C34">
        <w:rPr>
          <w:color w:val="000000"/>
          <w:sz w:val="28"/>
          <w:szCs w:val="28"/>
        </w:rPr>
        <w:t>- Повышение эффективности существующих систем энергосбережения</w:t>
      </w:r>
      <w:r>
        <w:rPr>
          <w:color w:val="000000"/>
          <w:sz w:val="28"/>
          <w:szCs w:val="28"/>
        </w:rPr>
        <w:t xml:space="preserve">                            </w:t>
      </w:r>
      <w:r w:rsidRPr="00FD5C34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ab/>
      </w:r>
      <w:r w:rsidRPr="00FD5C34">
        <w:rPr>
          <w:color w:val="000000"/>
          <w:sz w:val="28"/>
          <w:szCs w:val="28"/>
        </w:rPr>
        <w:t>поселении;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FD5C34">
        <w:rPr>
          <w:color w:val="000000"/>
          <w:sz w:val="28"/>
          <w:szCs w:val="28"/>
        </w:rPr>
        <w:t>- Снижения потребности в дополнительных энергоресурсах при развитии поселения;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- </w:t>
      </w:r>
      <w:r w:rsidRPr="00FD5C34">
        <w:rPr>
          <w:color w:val="000000"/>
          <w:sz w:val="28"/>
          <w:szCs w:val="28"/>
        </w:rPr>
        <w:t>Снижение потребности в энергоресурсах существующих потребителей;</w:t>
      </w:r>
      <w:r>
        <w:rPr>
          <w:color w:val="000000"/>
          <w:sz w:val="28"/>
          <w:szCs w:val="28"/>
        </w:rPr>
        <w:t xml:space="preserve">                           </w:t>
      </w:r>
      <w:r w:rsidRPr="00FD5C34">
        <w:rPr>
          <w:color w:val="000000"/>
          <w:sz w:val="28"/>
          <w:szCs w:val="28"/>
        </w:rPr>
        <w:t>- Обеспечение потребности в энергоресурсах за счет возобновляемых</w:t>
      </w:r>
      <w:r>
        <w:rPr>
          <w:color w:val="000000"/>
          <w:sz w:val="28"/>
          <w:szCs w:val="28"/>
        </w:rPr>
        <w:t xml:space="preserve"> </w:t>
      </w:r>
      <w:r w:rsidRPr="00FD5C34">
        <w:rPr>
          <w:color w:val="000000"/>
          <w:sz w:val="28"/>
          <w:szCs w:val="28"/>
        </w:rPr>
        <w:t>источников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FD5C34">
        <w:rPr>
          <w:b/>
          <w:color w:val="000000"/>
          <w:sz w:val="28"/>
          <w:szCs w:val="28"/>
        </w:rPr>
        <w:t xml:space="preserve">                  </w:t>
      </w:r>
      <w:r>
        <w:rPr>
          <w:b/>
          <w:color w:val="000000"/>
          <w:sz w:val="28"/>
          <w:szCs w:val="28"/>
        </w:rPr>
        <w:t xml:space="preserve">                            </w:t>
      </w:r>
      <w:r w:rsidRPr="00FD5C34">
        <w:rPr>
          <w:b/>
          <w:color w:val="000000"/>
          <w:sz w:val="28"/>
          <w:szCs w:val="28"/>
        </w:rPr>
        <w:t>6. Задачи Программы:</w:t>
      </w:r>
    </w:p>
    <w:p w:rsidR="004402A2" w:rsidRPr="00EE44FA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и потреблении энергетических ресурсов;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FD5C34">
        <w:rPr>
          <w:color w:val="000000"/>
          <w:sz w:val="28"/>
          <w:szCs w:val="28"/>
        </w:rPr>
        <w:t>- Расширение практики применения энергосберегающих технологий при модернизации, реконструкции и капитальном ремонте основных фондов</w:t>
      </w:r>
      <w:proofErr w:type="gramStart"/>
      <w:r w:rsidRPr="00FD5C34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                        </w:t>
      </w:r>
      <w:r w:rsidRPr="00FD5C34">
        <w:rPr>
          <w:color w:val="000000"/>
          <w:sz w:val="28"/>
          <w:szCs w:val="28"/>
        </w:rPr>
        <w:t xml:space="preserve">- </w:t>
      </w:r>
      <w:proofErr w:type="gramStart"/>
      <w:r w:rsidRPr="00FD5C34">
        <w:rPr>
          <w:color w:val="000000"/>
          <w:sz w:val="28"/>
          <w:szCs w:val="28"/>
        </w:rPr>
        <w:t>в</w:t>
      </w:r>
      <w:proofErr w:type="gramEnd"/>
      <w:r w:rsidRPr="00FD5C34">
        <w:rPr>
          <w:color w:val="000000"/>
          <w:sz w:val="28"/>
          <w:szCs w:val="28"/>
        </w:rPr>
        <w:t>ведение энергетических паспортов, обеспечение учета объемов потребляемых энергетических ресурсов.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FD5C34">
        <w:rPr>
          <w:b/>
          <w:color w:val="000000"/>
          <w:sz w:val="28"/>
          <w:szCs w:val="28"/>
        </w:rPr>
        <w:t xml:space="preserve">               </w:t>
      </w:r>
      <w:r>
        <w:rPr>
          <w:b/>
          <w:color w:val="000000"/>
          <w:sz w:val="28"/>
          <w:szCs w:val="28"/>
        </w:rPr>
        <w:t xml:space="preserve">                      </w:t>
      </w:r>
      <w:r w:rsidRPr="00FD5C34">
        <w:rPr>
          <w:b/>
          <w:color w:val="000000"/>
          <w:sz w:val="28"/>
          <w:szCs w:val="28"/>
        </w:rPr>
        <w:t>7. Сроки реализации Программы:</w:t>
      </w:r>
    </w:p>
    <w:p w:rsidR="004402A2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- 202</w:t>
      </w:r>
      <w:r>
        <w:rPr>
          <w:color w:val="000000"/>
          <w:sz w:val="28"/>
          <w:szCs w:val="28"/>
        </w:rPr>
        <w:t>4</w:t>
      </w:r>
      <w:r w:rsidRPr="00FD5C34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7</w:t>
      </w:r>
      <w:r w:rsidRPr="00FD5C34">
        <w:rPr>
          <w:color w:val="000000"/>
          <w:sz w:val="28"/>
          <w:szCs w:val="28"/>
        </w:rPr>
        <w:t xml:space="preserve"> годы.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</w:t>
      </w:r>
      <w:r w:rsidRPr="00FD5C34">
        <w:rPr>
          <w:b/>
          <w:color w:val="000000"/>
          <w:sz w:val="28"/>
          <w:szCs w:val="28"/>
        </w:rPr>
        <w:t xml:space="preserve"> 8. Объемы и источники финансирования Программы: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Общий объем необходимых финансовых сре</w:t>
      </w:r>
      <w:proofErr w:type="gramStart"/>
      <w:r w:rsidRPr="00FD5C34">
        <w:rPr>
          <w:color w:val="000000"/>
          <w:sz w:val="28"/>
          <w:szCs w:val="28"/>
        </w:rPr>
        <w:t>дств дл</w:t>
      </w:r>
      <w:proofErr w:type="gramEnd"/>
      <w:r w:rsidRPr="00FD5C34">
        <w:rPr>
          <w:color w:val="000000"/>
          <w:sz w:val="28"/>
          <w:szCs w:val="28"/>
        </w:rPr>
        <w:t xml:space="preserve">я реализации Программы составляет </w:t>
      </w:r>
      <w:r w:rsidRPr="00616CEB">
        <w:rPr>
          <w:sz w:val="28"/>
          <w:szCs w:val="28"/>
        </w:rPr>
        <w:t>55 тыс. руб.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lastRenderedPageBreak/>
        <w:t>Объем финансирования подлежит ежегодной корректировке в соответствии с уточнением бюджетных проектировок и изменений в налоговом законодательстве.</w:t>
      </w:r>
    </w:p>
    <w:p w:rsidR="004402A2" w:rsidRPr="00FD5C34" w:rsidRDefault="004402A2" w:rsidP="004402A2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FD5C34">
        <w:rPr>
          <w:b/>
          <w:color w:val="000000"/>
          <w:sz w:val="28"/>
          <w:szCs w:val="28"/>
        </w:rPr>
        <w:t>9. Ожидаемые результаты от реализации Программы.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- Наличие в органах местного самоуправления, многоквартирных домах энергетических </w:t>
      </w:r>
      <w:r>
        <w:rPr>
          <w:color w:val="000000"/>
          <w:sz w:val="28"/>
          <w:szCs w:val="28"/>
        </w:rPr>
        <w:tab/>
      </w:r>
      <w:r w:rsidRPr="00FD5C34">
        <w:rPr>
          <w:color w:val="000000"/>
          <w:sz w:val="28"/>
          <w:szCs w:val="28"/>
        </w:rPr>
        <w:t>паспортов.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Pr="00FD5C34">
        <w:rPr>
          <w:color w:val="000000"/>
          <w:sz w:val="28"/>
          <w:szCs w:val="28"/>
        </w:rPr>
        <w:t>- Сокращение удельных показателей энергопотре</w:t>
      </w:r>
      <w:r>
        <w:rPr>
          <w:color w:val="000000"/>
          <w:sz w:val="28"/>
          <w:szCs w:val="28"/>
        </w:rPr>
        <w:t>бления экономики муниципального</w:t>
      </w:r>
      <w:r>
        <w:rPr>
          <w:color w:val="000000"/>
          <w:sz w:val="28"/>
          <w:szCs w:val="28"/>
        </w:rPr>
        <w:tab/>
      </w:r>
      <w:r w:rsidRPr="00FD5C34">
        <w:rPr>
          <w:color w:val="000000"/>
          <w:sz w:val="28"/>
          <w:szCs w:val="28"/>
        </w:rPr>
        <w:t>образования.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  <w:r w:rsidRPr="00FD5C34">
        <w:rPr>
          <w:color w:val="000000"/>
          <w:sz w:val="28"/>
          <w:szCs w:val="28"/>
        </w:rPr>
        <w:t>- полный переход на приборный учет расчетов с организациями коммунального комплекса.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gramStart"/>
      <w:r>
        <w:rPr>
          <w:color w:val="000000"/>
          <w:sz w:val="28"/>
          <w:szCs w:val="28"/>
        </w:rPr>
        <w:t>-</w:t>
      </w:r>
      <w:r w:rsidRPr="00FD5C34">
        <w:rPr>
          <w:color w:val="000000"/>
          <w:sz w:val="28"/>
          <w:szCs w:val="28"/>
        </w:rPr>
        <w:t>С</w:t>
      </w:r>
      <w:proofErr w:type="gramEnd"/>
      <w:r w:rsidRPr="00FD5C34">
        <w:rPr>
          <w:color w:val="000000"/>
          <w:sz w:val="28"/>
          <w:szCs w:val="28"/>
        </w:rPr>
        <w:t xml:space="preserve">оздание социально-правовой базы по энергосбережению и стимулированию повышения </w:t>
      </w:r>
      <w:proofErr w:type="spellStart"/>
      <w:r w:rsidRPr="00FD5C34">
        <w:rPr>
          <w:color w:val="000000"/>
          <w:sz w:val="28"/>
          <w:szCs w:val="28"/>
        </w:rPr>
        <w:t>энергоэффективности</w:t>
      </w:r>
      <w:proofErr w:type="spellEnd"/>
      <w:r w:rsidRPr="00FD5C34">
        <w:rPr>
          <w:color w:val="000000"/>
          <w:sz w:val="28"/>
          <w:szCs w:val="28"/>
        </w:rPr>
        <w:t>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FD5C34">
        <w:rPr>
          <w:b/>
          <w:color w:val="000000"/>
          <w:sz w:val="28"/>
          <w:szCs w:val="28"/>
        </w:rPr>
        <w:t xml:space="preserve">                       </w:t>
      </w:r>
      <w:r>
        <w:rPr>
          <w:b/>
          <w:color w:val="000000"/>
          <w:sz w:val="28"/>
          <w:szCs w:val="28"/>
        </w:rPr>
        <w:t xml:space="preserve">          </w:t>
      </w:r>
      <w:r w:rsidRPr="00FD5C34">
        <w:rPr>
          <w:b/>
          <w:color w:val="000000"/>
          <w:sz w:val="28"/>
          <w:szCs w:val="28"/>
        </w:rPr>
        <w:t>10. Управление Программой.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Программа энергосбережения по своему характеру является стратегическим пакетом проблемно ориентированных проектов развития, направленных на перевод сложной системы, потребления энергетических ресурсов из одного состояния, не удовлетворяющего современным требованиям, в другое, более эффективное.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Совет депутатов сельского поселения </w:t>
      </w:r>
      <w:proofErr w:type="spellStart"/>
      <w:r w:rsidRPr="004402A2">
        <w:rPr>
          <w:color w:val="000000"/>
          <w:sz w:val="28"/>
          <w:szCs w:val="28"/>
        </w:rPr>
        <w:t>Лаклинский</w:t>
      </w:r>
      <w:proofErr w:type="spellEnd"/>
      <w:r w:rsidRPr="00FD5C34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 xml:space="preserve"> Салаватский</w:t>
      </w:r>
      <w:r w:rsidRPr="00FD5C34">
        <w:rPr>
          <w:color w:val="000000"/>
          <w:sz w:val="28"/>
          <w:szCs w:val="28"/>
        </w:rPr>
        <w:t xml:space="preserve"> район Республики Башкортостан является органом, который принимает решение по реализации программы и в принятие решений которого участвуют все заинтересованные стороны, а принятые решения являются обязательными для всех участников Программы.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Оперативное руководство осуществляет администрация сельского поселения </w:t>
      </w:r>
      <w:proofErr w:type="spellStart"/>
      <w:r w:rsidRPr="004402A2">
        <w:rPr>
          <w:color w:val="000000"/>
          <w:sz w:val="28"/>
          <w:szCs w:val="28"/>
        </w:rPr>
        <w:t>Лаклинский</w:t>
      </w:r>
      <w:r w:rsidRPr="00FD5C34">
        <w:rPr>
          <w:color w:val="000000"/>
          <w:sz w:val="28"/>
          <w:szCs w:val="28"/>
        </w:rPr>
        <w:t>сельсовет</w:t>
      </w:r>
      <w:proofErr w:type="spellEnd"/>
      <w:r w:rsidRPr="00FD5C34">
        <w:rPr>
          <w:color w:val="000000"/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 xml:space="preserve"> Салаватский</w:t>
      </w:r>
      <w:r w:rsidRPr="00FD5C34">
        <w:rPr>
          <w:color w:val="000000"/>
          <w:sz w:val="28"/>
          <w:szCs w:val="28"/>
        </w:rPr>
        <w:t xml:space="preserve"> район Республики Башкортостан. Основными задачами является разработка решений и предложений по реализации Программы. Администрация в пределах своих полномочий осуществляет межсистемную координацию и организацию взаимодействия между всеми участниками, свод планов отдельных субъектов, контроль и анализ исполнения принятых решений.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Администрация по итогам своей работы готовит для Совета депутатов необходимую информацию и предложения по решениям. Для исполнения функций администрации могут быть привлечены на конкурсной основе специализированные организации.</w:t>
      </w:r>
    </w:p>
    <w:p w:rsidR="004402A2" w:rsidRDefault="004402A2" w:rsidP="004402A2">
      <w:pPr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Не реже одного раза в год Программа должна подвергаться ревизии по итогам работы выполнения запланированных ранее мероприятий.</w:t>
      </w:r>
    </w:p>
    <w:p w:rsidR="004402A2" w:rsidRDefault="004402A2" w:rsidP="004402A2">
      <w:pPr>
        <w:jc w:val="both"/>
        <w:rPr>
          <w:color w:val="000000"/>
          <w:sz w:val="28"/>
          <w:szCs w:val="28"/>
        </w:rPr>
      </w:pPr>
    </w:p>
    <w:p w:rsidR="004402A2" w:rsidRPr="00FD5C34" w:rsidRDefault="004402A2" w:rsidP="004402A2">
      <w:pPr>
        <w:jc w:val="both"/>
        <w:rPr>
          <w:color w:val="000000"/>
          <w:sz w:val="28"/>
          <w:szCs w:val="28"/>
        </w:rPr>
      </w:pPr>
    </w:p>
    <w:p w:rsidR="004402A2" w:rsidRPr="00FD5C34" w:rsidRDefault="004402A2" w:rsidP="004402A2">
      <w:pPr>
        <w:jc w:val="both"/>
        <w:rPr>
          <w:b/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lastRenderedPageBreak/>
        <w:t xml:space="preserve">    </w:t>
      </w:r>
      <w:r>
        <w:rPr>
          <w:color w:val="000000"/>
          <w:sz w:val="28"/>
          <w:szCs w:val="28"/>
        </w:rPr>
        <w:t xml:space="preserve">                        </w:t>
      </w:r>
      <w:r w:rsidRPr="00FD5C34">
        <w:rPr>
          <w:color w:val="000000"/>
          <w:sz w:val="28"/>
          <w:szCs w:val="28"/>
        </w:rPr>
        <w:t xml:space="preserve">  </w:t>
      </w:r>
      <w:r w:rsidRPr="00FD5C34">
        <w:rPr>
          <w:b/>
          <w:color w:val="000000"/>
          <w:sz w:val="28"/>
          <w:szCs w:val="28"/>
        </w:rPr>
        <w:t>11. Контроль над исполнением Программы.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Контроль по реализации Программы осуществляет Администрация сельского поселения </w:t>
      </w:r>
      <w:proofErr w:type="spellStart"/>
      <w:r w:rsidRPr="004402A2">
        <w:rPr>
          <w:color w:val="000000"/>
          <w:sz w:val="28"/>
          <w:szCs w:val="28"/>
        </w:rPr>
        <w:t>Лаклинский</w:t>
      </w:r>
      <w:proofErr w:type="spellEnd"/>
      <w:r w:rsidRPr="00FD5C34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 xml:space="preserve"> Салаватский</w:t>
      </w:r>
      <w:r w:rsidRPr="00FD5C34">
        <w:rPr>
          <w:color w:val="000000"/>
          <w:sz w:val="28"/>
          <w:szCs w:val="28"/>
        </w:rPr>
        <w:t xml:space="preserve"> район Республики Башкортостан и Советом сельского поселения </w:t>
      </w:r>
      <w:proofErr w:type="spellStart"/>
      <w:r w:rsidRPr="004402A2">
        <w:rPr>
          <w:color w:val="000000"/>
          <w:sz w:val="28"/>
          <w:szCs w:val="28"/>
        </w:rPr>
        <w:t>Лаклинский</w:t>
      </w:r>
      <w:proofErr w:type="spellEnd"/>
      <w:r w:rsidRPr="00FD5C34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 xml:space="preserve"> Салаватский</w:t>
      </w:r>
      <w:r w:rsidRPr="00FD5C34">
        <w:rPr>
          <w:color w:val="000000"/>
          <w:sz w:val="28"/>
          <w:szCs w:val="28"/>
        </w:rPr>
        <w:t xml:space="preserve"> район Республики Башкортостан.</w:t>
      </w:r>
    </w:p>
    <w:p w:rsidR="004402A2" w:rsidRPr="00FD5C34" w:rsidRDefault="004402A2" w:rsidP="004402A2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FD5C34">
        <w:rPr>
          <w:b/>
          <w:color w:val="000000"/>
          <w:sz w:val="28"/>
          <w:szCs w:val="28"/>
        </w:rPr>
        <w:t xml:space="preserve">12.Факторы, влияющие на процессы энергосбережения в сельском поселении </w:t>
      </w:r>
      <w:proofErr w:type="spellStart"/>
      <w:r>
        <w:rPr>
          <w:b/>
          <w:color w:val="000000"/>
          <w:sz w:val="28"/>
          <w:szCs w:val="28"/>
        </w:rPr>
        <w:t>Лаклин</w:t>
      </w:r>
      <w:r>
        <w:rPr>
          <w:b/>
          <w:color w:val="000000"/>
          <w:sz w:val="28"/>
          <w:szCs w:val="28"/>
        </w:rPr>
        <w:t>ский</w:t>
      </w:r>
      <w:proofErr w:type="spellEnd"/>
      <w:r w:rsidRPr="00FD5C34">
        <w:rPr>
          <w:b/>
          <w:color w:val="000000"/>
          <w:sz w:val="28"/>
          <w:szCs w:val="28"/>
        </w:rPr>
        <w:t xml:space="preserve"> сельсовет муниципального района </w:t>
      </w:r>
      <w:r>
        <w:rPr>
          <w:b/>
          <w:color w:val="000000"/>
          <w:sz w:val="28"/>
          <w:szCs w:val="28"/>
        </w:rPr>
        <w:t xml:space="preserve"> Салаватский</w:t>
      </w:r>
      <w:r w:rsidRPr="00FD5C34">
        <w:rPr>
          <w:b/>
          <w:color w:val="000000"/>
          <w:sz w:val="28"/>
          <w:szCs w:val="28"/>
        </w:rPr>
        <w:t xml:space="preserve"> район Республики Башкортостан на 202</w:t>
      </w:r>
      <w:r>
        <w:rPr>
          <w:b/>
          <w:color w:val="000000"/>
          <w:sz w:val="28"/>
          <w:szCs w:val="28"/>
        </w:rPr>
        <w:t>4</w:t>
      </w:r>
      <w:r w:rsidRPr="00FD5C34">
        <w:rPr>
          <w:b/>
          <w:color w:val="000000"/>
          <w:sz w:val="28"/>
          <w:szCs w:val="28"/>
        </w:rPr>
        <w:t>-202</w:t>
      </w:r>
      <w:r>
        <w:rPr>
          <w:b/>
          <w:color w:val="000000"/>
          <w:sz w:val="28"/>
          <w:szCs w:val="28"/>
        </w:rPr>
        <w:t>7</w:t>
      </w:r>
      <w:r w:rsidRPr="00FD5C34">
        <w:rPr>
          <w:b/>
          <w:color w:val="000000"/>
          <w:sz w:val="28"/>
          <w:szCs w:val="28"/>
        </w:rPr>
        <w:t xml:space="preserve"> годы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Энергосбережение - комплекс мер или действий, предпринимаемых для обеспечения более эффективного использования ресурсов.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Факторы, стимулирующие процессы энергосбережения: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— рост стоимости энергоресурсов;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— значительная доля частного бизнеса, заинтересованного в экономии;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повышение качества и количества приборов учета энергоресурсов, весьма значительная автоматизация процессов энергопотребления;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повышение качества эксплуатации жилищного фонда.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Стратегическая цель энергосбережения одна и следует из его определения - это повышение </w:t>
      </w:r>
      <w:proofErr w:type="spellStart"/>
      <w:r w:rsidRPr="00FD5C34">
        <w:rPr>
          <w:color w:val="000000"/>
          <w:sz w:val="28"/>
          <w:szCs w:val="28"/>
        </w:rPr>
        <w:t>энергоэффективности</w:t>
      </w:r>
      <w:proofErr w:type="spellEnd"/>
      <w:r w:rsidRPr="00FD5C34">
        <w:rPr>
          <w:color w:val="000000"/>
          <w:sz w:val="28"/>
          <w:szCs w:val="28"/>
        </w:rPr>
        <w:t xml:space="preserve"> во всех отраслях, на территории поселения.</w:t>
      </w:r>
    </w:p>
    <w:p w:rsidR="004402A2" w:rsidRPr="00EE44FA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Задача Администрации сельского поселения </w:t>
      </w:r>
      <w:proofErr w:type="spellStart"/>
      <w:r w:rsidRPr="004402A2">
        <w:rPr>
          <w:color w:val="000000"/>
          <w:sz w:val="28"/>
          <w:szCs w:val="28"/>
        </w:rPr>
        <w:t>Лаклинский</w:t>
      </w:r>
      <w:proofErr w:type="spellEnd"/>
      <w:r w:rsidRPr="00FD5C34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 xml:space="preserve"> Салаватский</w:t>
      </w:r>
      <w:r w:rsidRPr="00FD5C34">
        <w:rPr>
          <w:color w:val="000000"/>
          <w:sz w:val="28"/>
          <w:szCs w:val="28"/>
        </w:rPr>
        <w:t xml:space="preserve"> район Республики Башкортоста</w:t>
      </w:r>
      <w:proofErr w:type="gramStart"/>
      <w:r w:rsidRPr="00FD5C34">
        <w:rPr>
          <w:color w:val="000000"/>
          <w:sz w:val="28"/>
          <w:szCs w:val="28"/>
        </w:rPr>
        <w:t>н-</w:t>
      </w:r>
      <w:proofErr w:type="gramEnd"/>
      <w:r w:rsidRPr="00FD5C34">
        <w:rPr>
          <w:color w:val="000000"/>
          <w:sz w:val="28"/>
          <w:szCs w:val="28"/>
        </w:rPr>
        <w:t xml:space="preserve"> определить, какими мерами и насколько можно осуществить это повышение.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</w:t>
      </w:r>
      <w:r w:rsidRPr="00FD5C34">
        <w:rPr>
          <w:b/>
          <w:color w:val="000000"/>
          <w:sz w:val="28"/>
          <w:szCs w:val="28"/>
        </w:rPr>
        <w:t xml:space="preserve"> 13.Основные направления энергосбережения.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1. Поведенческое энергосбережение. Это укоренение у людей привычки к минимизации использования энергии, когда она им не нужна, что можно выразить привычные лозунгом: «Уходя - гасите свет». Необходимо осознание людьми положения, что энергосбережение - экономически выгодно. Достигается это информационной поддержкой, методами пропаганды, обучением со школьной скамьи энергосбережению.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Т.е. поведенческое энергосбережение подразумевает обеспечение потребностей при меньшем потреблении энергоресурсов, и это в основном обеспечивается без совершенствования технологий. Как показывает опыт, поведенческое энергосбережение может составлять 2 - 10% от всего потенциала энергосбережения.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lastRenderedPageBreak/>
        <w:t>2. 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 (не только более эффективные лампочки, но и</w:t>
      </w:r>
      <w:r>
        <w:rPr>
          <w:color w:val="000000"/>
          <w:sz w:val="28"/>
          <w:szCs w:val="28"/>
        </w:rPr>
        <w:t xml:space="preserve"> </w:t>
      </w:r>
      <w:r w:rsidRPr="00FD5C34">
        <w:rPr>
          <w:color w:val="000000"/>
          <w:sz w:val="28"/>
          <w:szCs w:val="28"/>
        </w:rPr>
        <w:t>определенные требования к помещению, например, вплоть до использования светлой или светоотражающей окраски).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Энергосбережение должно быть превращено для потребителей энергоресурсов в доступный способ снижения расходов. Цели повышения </w:t>
      </w:r>
      <w:proofErr w:type="spellStart"/>
      <w:r w:rsidRPr="00FD5C34">
        <w:rPr>
          <w:color w:val="000000"/>
          <w:sz w:val="28"/>
          <w:szCs w:val="28"/>
        </w:rPr>
        <w:t>энергоэффективности</w:t>
      </w:r>
      <w:proofErr w:type="spellEnd"/>
      <w:r w:rsidRPr="00FD5C34">
        <w:rPr>
          <w:color w:val="000000"/>
          <w:sz w:val="28"/>
          <w:szCs w:val="28"/>
        </w:rPr>
        <w:t xml:space="preserve"> совпадают и с другими целями муниципальных образований, таких как экологии, задач повышения экономичности систем энергоснабжения и др. Повышение </w:t>
      </w:r>
      <w:proofErr w:type="spellStart"/>
      <w:r w:rsidRPr="00FD5C34">
        <w:rPr>
          <w:color w:val="000000"/>
          <w:sz w:val="28"/>
          <w:szCs w:val="28"/>
        </w:rPr>
        <w:t>энергоэффективности</w:t>
      </w:r>
      <w:proofErr w:type="spellEnd"/>
      <w:r w:rsidRPr="00FD5C34">
        <w:rPr>
          <w:color w:val="000000"/>
          <w:sz w:val="28"/>
          <w:szCs w:val="28"/>
        </w:rPr>
        <w:t xml:space="preserve"> и, как следствие снижение издержек, должно стать основной задачей </w:t>
      </w:r>
      <w:proofErr w:type="spellStart"/>
      <w:r w:rsidRPr="00FD5C34">
        <w:rPr>
          <w:color w:val="000000"/>
          <w:sz w:val="28"/>
          <w:szCs w:val="28"/>
        </w:rPr>
        <w:t>энергоснабжающих</w:t>
      </w:r>
      <w:proofErr w:type="spellEnd"/>
      <w:r w:rsidRPr="00FD5C34">
        <w:rPr>
          <w:color w:val="000000"/>
          <w:sz w:val="28"/>
          <w:szCs w:val="28"/>
        </w:rPr>
        <w:t xml:space="preserve"> предприятий.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4. Создание системы контроля потребления энергоресурсов. На сегодняшний день сложились все предпосылки для организации надежной и </w:t>
      </w:r>
      <w:proofErr w:type="gramStart"/>
      <w:r w:rsidRPr="00FD5C34">
        <w:rPr>
          <w:color w:val="000000"/>
          <w:sz w:val="28"/>
          <w:szCs w:val="28"/>
        </w:rPr>
        <w:t>экономичной системы</w:t>
      </w:r>
      <w:proofErr w:type="gramEnd"/>
      <w:r w:rsidRPr="00FD5C34">
        <w:rPr>
          <w:color w:val="000000"/>
          <w:sz w:val="28"/>
          <w:szCs w:val="28"/>
        </w:rPr>
        <w:t xml:space="preserve"> учета энергии. При этом целью установки 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 В основу такой системы контроля должен быть положен документ, регистрирующий </w:t>
      </w:r>
      <w:proofErr w:type="spellStart"/>
      <w:r w:rsidRPr="00FD5C34">
        <w:rPr>
          <w:color w:val="000000"/>
          <w:sz w:val="28"/>
          <w:szCs w:val="28"/>
        </w:rPr>
        <w:t>энергоэффективность</w:t>
      </w:r>
      <w:proofErr w:type="spellEnd"/>
      <w:r w:rsidRPr="00FD5C34">
        <w:rPr>
          <w:color w:val="000000"/>
          <w:sz w:val="28"/>
          <w:szCs w:val="28"/>
        </w:rPr>
        <w:t xml:space="preserve"> объекта — энергетический паспорт. Главной мотивацией при введении энергетических паспортов на территории сельского поселения </w:t>
      </w:r>
      <w:proofErr w:type="spellStart"/>
      <w:r w:rsidRPr="004402A2">
        <w:rPr>
          <w:color w:val="000000"/>
          <w:sz w:val="28"/>
          <w:szCs w:val="28"/>
        </w:rPr>
        <w:t>Лаклинский</w:t>
      </w:r>
      <w:proofErr w:type="spellEnd"/>
      <w:r w:rsidRPr="00FD5C34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 xml:space="preserve"> Салаватский</w:t>
      </w:r>
      <w:r w:rsidRPr="00FD5C34">
        <w:rPr>
          <w:color w:val="000000"/>
          <w:sz w:val="28"/>
          <w:szCs w:val="28"/>
        </w:rPr>
        <w:t xml:space="preserve"> район Республики Башкортостан должно стать наведение порядка в системе потребления энергоресурсов. Что приведет к оптимизации контроля тарифов на услуги </w:t>
      </w:r>
      <w:proofErr w:type="spellStart"/>
      <w:r w:rsidRPr="00FD5C34">
        <w:rPr>
          <w:color w:val="000000"/>
          <w:sz w:val="28"/>
          <w:szCs w:val="28"/>
        </w:rPr>
        <w:t>энергоснабжающих</w:t>
      </w:r>
      <w:proofErr w:type="spellEnd"/>
      <w:r w:rsidRPr="00FD5C34">
        <w:rPr>
          <w:color w:val="000000"/>
          <w:sz w:val="28"/>
          <w:szCs w:val="28"/>
        </w:rPr>
        <w:t xml:space="preserve"> организаций за счет получения достоверной информации.</w:t>
      </w:r>
    </w:p>
    <w:p w:rsidR="004402A2" w:rsidRPr="00FD5C34" w:rsidRDefault="004402A2" w:rsidP="004402A2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FD5C34">
        <w:rPr>
          <w:b/>
          <w:color w:val="000000"/>
          <w:sz w:val="28"/>
          <w:szCs w:val="28"/>
        </w:rPr>
        <w:t>14. Схема взаимодействия участников процессов энергоснабжения и энергосбережения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Участников процессов энергоснабжения и энергосбережения можно свести к 3 большим группам: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- </w:t>
      </w:r>
      <w:proofErr w:type="spellStart"/>
      <w:r w:rsidRPr="00FD5C34">
        <w:rPr>
          <w:color w:val="000000"/>
          <w:sz w:val="28"/>
          <w:szCs w:val="28"/>
        </w:rPr>
        <w:t>Энергоресурсоснабжающие</w:t>
      </w:r>
      <w:proofErr w:type="spellEnd"/>
      <w:r w:rsidRPr="00FD5C34">
        <w:rPr>
          <w:color w:val="000000"/>
          <w:sz w:val="28"/>
          <w:szCs w:val="28"/>
        </w:rPr>
        <w:t xml:space="preserve"> предприятия;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потребители;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местная власть.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proofErr w:type="spellStart"/>
      <w:r w:rsidRPr="00FD5C34">
        <w:rPr>
          <w:color w:val="000000"/>
          <w:sz w:val="28"/>
          <w:szCs w:val="28"/>
        </w:rPr>
        <w:t>Энергоснабжающие</w:t>
      </w:r>
      <w:proofErr w:type="spellEnd"/>
      <w:r w:rsidRPr="00FD5C34">
        <w:rPr>
          <w:color w:val="000000"/>
          <w:sz w:val="28"/>
          <w:szCs w:val="28"/>
        </w:rPr>
        <w:t xml:space="preserve"> организации, являющиеся естественными монополиями без конкуренции различных способов </w:t>
      </w:r>
      <w:proofErr w:type="spellStart"/>
      <w:r w:rsidRPr="00FD5C34">
        <w:rPr>
          <w:color w:val="000000"/>
          <w:sz w:val="28"/>
          <w:szCs w:val="28"/>
        </w:rPr>
        <w:t>самообеспечения</w:t>
      </w:r>
      <w:proofErr w:type="spellEnd"/>
      <w:r w:rsidRPr="00FD5C34">
        <w:rPr>
          <w:color w:val="000000"/>
          <w:sz w:val="28"/>
          <w:szCs w:val="28"/>
        </w:rPr>
        <w:t xml:space="preserve"> энергетических потребностей потребителей и воздействия власти полностью инфантильны к вопросам повышения </w:t>
      </w:r>
      <w:proofErr w:type="spellStart"/>
      <w:r w:rsidRPr="00FD5C34">
        <w:rPr>
          <w:color w:val="000000"/>
          <w:sz w:val="28"/>
          <w:szCs w:val="28"/>
        </w:rPr>
        <w:t>энергоэффективности</w:t>
      </w:r>
      <w:proofErr w:type="spellEnd"/>
      <w:r w:rsidRPr="00FD5C34">
        <w:rPr>
          <w:color w:val="000000"/>
          <w:sz w:val="28"/>
          <w:szCs w:val="28"/>
        </w:rPr>
        <w:t xml:space="preserve">. Власть двигается в </w:t>
      </w:r>
      <w:r w:rsidRPr="00FD5C34">
        <w:rPr>
          <w:color w:val="000000"/>
          <w:sz w:val="28"/>
          <w:szCs w:val="28"/>
        </w:rPr>
        <w:lastRenderedPageBreak/>
        <w:t xml:space="preserve">сторону </w:t>
      </w:r>
      <w:proofErr w:type="spellStart"/>
      <w:r w:rsidRPr="00FD5C34">
        <w:rPr>
          <w:color w:val="000000"/>
          <w:sz w:val="28"/>
          <w:szCs w:val="28"/>
        </w:rPr>
        <w:t>энергоэффективности</w:t>
      </w:r>
      <w:proofErr w:type="spellEnd"/>
      <w:r w:rsidRPr="00FD5C34">
        <w:rPr>
          <w:color w:val="000000"/>
          <w:sz w:val="28"/>
          <w:szCs w:val="28"/>
        </w:rPr>
        <w:t xml:space="preserve"> для защиты потребителей - избирателей, болезненно воспринимающих рост стоимости энергоресурсов.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При всем разнообразии потребителей (бюджетные организации, управляющие жилищным фондом компании, предприятия и т.д.), все они</w:t>
      </w:r>
      <w:r>
        <w:rPr>
          <w:color w:val="000000"/>
          <w:sz w:val="28"/>
          <w:szCs w:val="28"/>
        </w:rPr>
        <w:t xml:space="preserve"> </w:t>
      </w:r>
      <w:r w:rsidRPr="00FD5C34">
        <w:rPr>
          <w:color w:val="000000"/>
          <w:sz w:val="28"/>
          <w:szCs w:val="28"/>
        </w:rPr>
        <w:t>заинтересованы в снижении платежей, обеспечении качества и надежности энергоснабжения. На местную власть потребители воздействуют через систему выборов, жалоб в верхние властные структуры, отказ от инвестиционных планов, неплатежи.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Власть воздействует на потребителей путем: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особыми условиями конкурсов управляющих организаций;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введения обязательных требований и организацией контроля их соблюдения;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широкой пропагандой и обучением.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Набор методов воздействия на </w:t>
      </w:r>
      <w:proofErr w:type="spellStart"/>
      <w:r w:rsidRPr="00FD5C34">
        <w:rPr>
          <w:color w:val="000000"/>
          <w:sz w:val="28"/>
          <w:szCs w:val="28"/>
        </w:rPr>
        <w:t>энергоснабжающие</w:t>
      </w:r>
      <w:proofErr w:type="spellEnd"/>
      <w:r w:rsidRPr="00FD5C34">
        <w:rPr>
          <w:color w:val="000000"/>
          <w:sz w:val="28"/>
          <w:szCs w:val="28"/>
        </w:rPr>
        <w:t xml:space="preserve"> организации: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разработка и организация осуществления программ развития и схем энергоснабжения;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-согласование и контроль производственных и инвестиционных программ;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антимонопольные методы;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ценовые методы;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участие в управлении через собственность;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тарифное регулирование естественных монополий;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координация действий участников процесса энергоснабжения.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Из всех участников реально организовать процесс энергосбережения может только власть. Потребители не объединены, а </w:t>
      </w:r>
      <w:proofErr w:type="spellStart"/>
      <w:r w:rsidRPr="00FD5C34">
        <w:rPr>
          <w:color w:val="000000"/>
          <w:sz w:val="28"/>
          <w:szCs w:val="28"/>
        </w:rPr>
        <w:t>энергоснабжающие</w:t>
      </w:r>
      <w:proofErr w:type="spellEnd"/>
      <w:r w:rsidRPr="00FD5C34">
        <w:rPr>
          <w:color w:val="000000"/>
          <w:sz w:val="28"/>
          <w:szCs w:val="28"/>
        </w:rPr>
        <w:t xml:space="preserve"> организации как продавцы не годятся по определению.</w:t>
      </w:r>
    </w:p>
    <w:p w:rsidR="004402A2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Таким образом, успех Программы энергосбережения сельского поселения </w:t>
      </w:r>
      <w:proofErr w:type="spellStart"/>
      <w:r w:rsidRPr="004402A2">
        <w:rPr>
          <w:color w:val="000000"/>
          <w:sz w:val="28"/>
          <w:szCs w:val="28"/>
        </w:rPr>
        <w:t>Лаклинский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FD5C34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 xml:space="preserve"> Салаватский</w:t>
      </w:r>
      <w:r w:rsidRPr="00FD5C34">
        <w:rPr>
          <w:color w:val="000000"/>
          <w:sz w:val="28"/>
          <w:szCs w:val="28"/>
        </w:rPr>
        <w:t xml:space="preserve"> район Республики Башкортостан определяется способностью власти внутренне сорганизоваться и управлять процессом.</w:t>
      </w:r>
    </w:p>
    <w:p w:rsidR="004402A2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FD5C34">
        <w:rPr>
          <w:b/>
          <w:color w:val="000000"/>
          <w:sz w:val="28"/>
          <w:szCs w:val="28"/>
        </w:rPr>
        <w:lastRenderedPageBreak/>
        <w:t xml:space="preserve">    </w:t>
      </w:r>
      <w:r>
        <w:rPr>
          <w:b/>
          <w:color w:val="000000"/>
          <w:sz w:val="28"/>
          <w:szCs w:val="28"/>
        </w:rPr>
        <w:t xml:space="preserve">                  </w:t>
      </w:r>
      <w:r w:rsidRPr="00FD5C34">
        <w:rPr>
          <w:b/>
          <w:color w:val="000000"/>
          <w:sz w:val="28"/>
          <w:szCs w:val="28"/>
        </w:rPr>
        <w:t xml:space="preserve"> 15. Энергосбережение в муниципальных учреждениях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обеспечить проведение энергетических обследований, ведение энергетических паспортов в муниципальных организациях;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установить и обеспечить соблюдение нормативов затрат топлива и энергии, лимитов потребления энергетических ресурсов;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обеспечить приборами учета коммунальных ресурсов и устройствами регулирования потребления тепловой энергии;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повысить тепловую защиту зданий, строений, сооружений при капитальном ремонте, утепление зданий, строений, сооружений;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Формировать систему муниципальных нормативных правовых актов стимулирующих энергосбережение;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автоматизировать потребление тепловой энергии зданиями, строениями, сооружениями;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провести гидравлическую регулировку, автоматической/ ручной балансировки распределительных систем отопления и стояков в зданиях, строениях, сооружениях;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повысить энергетическую эффективность систем освещения зданий, строений, сооружений;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произвести закупку энергопотребляющего оборудования высоких классов энергетической эффективности;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• осуществлять контроль и мониторинг за реализацией </w:t>
      </w:r>
      <w:proofErr w:type="spellStart"/>
      <w:r w:rsidRPr="00FD5C34">
        <w:rPr>
          <w:color w:val="000000"/>
          <w:sz w:val="28"/>
          <w:szCs w:val="28"/>
        </w:rPr>
        <w:t>энергосервисных</w:t>
      </w:r>
      <w:proofErr w:type="spellEnd"/>
      <w:r w:rsidRPr="00FD5C34">
        <w:rPr>
          <w:color w:val="000000"/>
          <w:sz w:val="28"/>
          <w:szCs w:val="28"/>
        </w:rPr>
        <w:t xml:space="preserve"> контрактов.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FD5C34">
        <w:rPr>
          <w:b/>
          <w:color w:val="000000"/>
          <w:sz w:val="28"/>
          <w:szCs w:val="28"/>
        </w:rPr>
        <w:t xml:space="preserve">                                    16. Энергосбережение в жилых домах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Жилой фонд муниципального образования на 01.01.202</w:t>
      </w:r>
      <w:r>
        <w:rPr>
          <w:color w:val="000000"/>
          <w:sz w:val="28"/>
          <w:szCs w:val="28"/>
        </w:rPr>
        <w:t>4</w:t>
      </w:r>
      <w:r w:rsidRPr="00FD5C34">
        <w:rPr>
          <w:color w:val="000000"/>
          <w:sz w:val="28"/>
          <w:szCs w:val="28"/>
        </w:rPr>
        <w:t xml:space="preserve"> г. составляет ________ </w:t>
      </w:r>
      <w:proofErr w:type="spellStart"/>
      <w:r w:rsidRPr="00FD5C34">
        <w:rPr>
          <w:color w:val="000000"/>
          <w:sz w:val="28"/>
          <w:szCs w:val="28"/>
        </w:rPr>
        <w:t>кв.м</w:t>
      </w:r>
      <w:proofErr w:type="spellEnd"/>
      <w:r w:rsidRPr="00FD5C34">
        <w:rPr>
          <w:color w:val="000000"/>
          <w:sz w:val="28"/>
          <w:szCs w:val="28"/>
        </w:rPr>
        <w:t xml:space="preserve">. общей площади, в </w:t>
      </w:r>
      <w:proofErr w:type="spellStart"/>
      <w:r w:rsidRPr="00FD5C34">
        <w:rPr>
          <w:color w:val="000000"/>
          <w:sz w:val="28"/>
          <w:szCs w:val="28"/>
        </w:rPr>
        <w:t>т.ч</w:t>
      </w:r>
      <w:proofErr w:type="spellEnd"/>
      <w:r w:rsidRPr="00FD5C34">
        <w:rPr>
          <w:color w:val="000000"/>
          <w:sz w:val="28"/>
          <w:szCs w:val="28"/>
        </w:rPr>
        <w:t>.: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Мероприятия по повышению эффективности использования энергии в жилищном фонде: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повышение эффективности использования энергии в жилищном фонде;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осуществление демонстрационных проектов высокой энергетической эффективности в муниципальном жилищном фонде;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lastRenderedPageBreak/>
        <w:t>• проведение энергосберегающих мероприятий (проведение энергетических обследований, составление энергетических паспортов, обеспечение общедомовыми и поквартирными приборами учета коммунальных ресурсов и устройствами регулирования потребления тепловой энергии) при капитальном ремонте многоквартирных жилых</w:t>
      </w:r>
      <w:r>
        <w:rPr>
          <w:color w:val="000000"/>
          <w:sz w:val="28"/>
          <w:szCs w:val="28"/>
        </w:rPr>
        <w:t xml:space="preserve">  домов.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Для создания условий выполнения энергосберегающих мероприятий необходимо: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обеспечить в рамках муниципального заказа применение современных энергосберегающих технологий при проектировании, строительстве, реконструкции и капитальном ремонте объектов муниципального жилищного фонда;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сформировать систему муниципальных нормативных правовых актов, стимулирующих энергосбережение в жилищном фонде (в том числе при установлении нормативов потребления коммунальных ресурсов); -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создать условия для обеспечения жилищного фонда муниципального образования приборами учета коммунальных ресурсов и устройствами регулирования потребления тепловой энергии;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обеспечить доступ населения муниципального образования к информации по энергосбережению.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Для реализации комплекса </w:t>
      </w:r>
      <w:proofErr w:type="spellStart"/>
      <w:r w:rsidRPr="00FD5C34">
        <w:rPr>
          <w:color w:val="000000"/>
          <w:sz w:val="28"/>
          <w:szCs w:val="28"/>
        </w:rPr>
        <w:t>энергоресурсосберегающих</w:t>
      </w:r>
      <w:proofErr w:type="spellEnd"/>
      <w:r w:rsidRPr="00FD5C34">
        <w:rPr>
          <w:color w:val="000000"/>
          <w:sz w:val="28"/>
          <w:szCs w:val="28"/>
        </w:rPr>
        <w:t xml:space="preserve"> мероприятий в жилищном фонде, необходимо организовать работу </w:t>
      </w:r>
      <w:proofErr w:type="gramStart"/>
      <w:r w:rsidRPr="00FD5C34">
        <w:rPr>
          <w:color w:val="000000"/>
          <w:sz w:val="28"/>
          <w:szCs w:val="28"/>
        </w:rPr>
        <w:t>по</w:t>
      </w:r>
      <w:proofErr w:type="gramEnd"/>
      <w:r w:rsidRPr="00FD5C34">
        <w:rPr>
          <w:color w:val="000000"/>
          <w:sz w:val="28"/>
          <w:szCs w:val="28"/>
        </w:rPr>
        <w:t>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внедрению энергосберегающих светильников, в том числе на базе светодиодов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регулировке систем отопления, холодного и горячего водоснабжения;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автоматизации работы электроплит;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оптимизации работы вентиляционных систем;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модернизации тепловых пунктов;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утепление фасадов, входных дверей, окон, чердачных перекрытий и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переводу отопления на дежурный режим во внерабочее время;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промывке, автоматической регулировке прямой и обратной систем центрального отопления;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• установке </w:t>
      </w:r>
      <w:proofErr w:type="spellStart"/>
      <w:r w:rsidRPr="00FD5C34">
        <w:rPr>
          <w:color w:val="000000"/>
          <w:sz w:val="28"/>
          <w:szCs w:val="28"/>
        </w:rPr>
        <w:t>водосберегающей</w:t>
      </w:r>
      <w:proofErr w:type="spellEnd"/>
      <w:r w:rsidRPr="00FD5C34">
        <w:rPr>
          <w:color w:val="000000"/>
          <w:sz w:val="28"/>
          <w:szCs w:val="28"/>
        </w:rPr>
        <w:t xml:space="preserve"> арматуры;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lastRenderedPageBreak/>
        <w:t>• и др.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</w:t>
      </w:r>
      <w:r w:rsidRPr="00FD5C34">
        <w:rPr>
          <w:b/>
          <w:color w:val="000000"/>
          <w:sz w:val="28"/>
          <w:szCs w:val="28"/>
        </w:rPr>
        <w:t xml:space="preserve">  17. Система коммунальной инфраструктуры.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Организационные мероприятия по энергосбережению и повышению энергетической эффективности системы коммунальной инфраструктуры сельского поселения </w:t>
      </w:r>
      <w:proofErr w:type="spellStart"/>
      <w:r w:rsidRPr="004402A2">
        <w:rPr>
          <w:color w:val="000000"/>
          <w:sz w:val="28"/>
          <w:szCs w:val="28"/>
        </w:rPr>
        <w:t>Лаклинский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FD5C34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 xml:space="preserve"> Салаватский</w:t>
      </w:r>
      <w:r w:rsidRPr="00FD5C34">
        <w:rPr>
          <w:color w:val="000000"/>
          <w:sz w:val="28"/>
          <w:szCs w:val="28"/>
        </w:rPr>
        <w:t xml:space="preserve"> район Республики Башкортостан включают в себя: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проведение энергетического аудита;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имущества;</w:t>
      </w:r>
    </w:p>
    <w:p w:rsidR="004402A2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proofErr w:type="gramStart"/>
      <w:r w:rsidRPr="00FD5C34">
        <w:rPr>
          <w:color w:val="000000"/>
          <w:sz w:val="28"/>
          <w:szCs w:val="28"/>
        </w:rPr>
        <w:t>• мероприятия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</w:t>
      </w:r>
      <w:r>
        <w:rPr>
          <w:color w:val="000000"/>
          <w:sz w:val="28"/>
          <w:szCs w:val="28"/>
        </w:rPr>
        <w:t xml:space="preserve"> </w:t>
      </w:r>
      <w:r w:rsidRPr="00FD5C34">
        <w:rPr>
          <w:color w:val="000000"/>
          <w:sz w:val="28"/>
          <w:szCs w:val="28"/>
        </w:rPr>
        <w:t>компенсацию данных потерь в тариф организации, управляющей такими объектами.</w:t>
      </w:r>
      <w:proofErr w:type="gramEnd"/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616CEB">
        <w:rPr>
          <w:color w:val="000000"/>
          <w:sz w:val="28"/>
          <w:szCs w:val="28"/>
        </w:rPr>
        <w:t>по стимулированию производителей и потребителей энергетических ресурсов, организаций, осуществляющих передачу энергетических ресурсов, проводить мероприятия по энергосбережению, повышению энергетической эффективности и сокращению потерь энергетических ресурсов</w:t>
      </w:r>
      <w:r>
        <w:rPr>
          <w:color w:val="000000"/>
          <w:sz w:val="27"/>
          <w:szCs w:val="27"/>
        </w:rPr>
        <w:t>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FD5C34">
        <w:rPr>
          <w:b/>
          <w:color w:val="000000"/>
          <w:sz w:val="28"/>
          <w:szCs w:val="28"/>
        </w:rPr>
        <w:t xml:space="preserve">               </w:t>
      </w:r>
      <w:r>
        <w:rPr>
          <w:b/>
          <w:color w:val="000000"/>
          <w:sz w:val="28"/>
          <w:szCs w:val="28"/>
        </w:rPr>
        <w:t xml:space="preserve">                          </w:t>
      </w:r>
      <w:r w:rsidRPr="00FD5C34">
        <w:rPr>
          <w:b/>
          <w:color w:val="000000"/>
          <w:sz w:val="28"/>
          <w:szCs w:val="28"/>
        </w:rPr>
        <w:t>18. Муниципальные закупки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• Отказ от закупок товаров для муниципальных нужд, имеющих </w:t>
      </w:r>
      <w:proofErr w:type="gramStart"/>
      <w:r w:rsidRPr="00FD5C34">
        <w:rPr>
          <w:color w:val="000000"/>
          <w:sz w:val="28"/>
          <w:szCs w:val="28"/>
        </w:rPr>
        <w:t>низкую</w:t>
      </w:r>
      <w:proofErr w:type="gramEnd"/>
      <w:r w:rsidRPr="00FD5C34">
        <w:rPr>
          <w:color w:val="000000"/>
          <w:sz w:val="28"/>
          <w:szCs w:val="28"/>
        </w:rPr>
        <w:t xml:space="preserve"> </w:t>
      </w:r>
      <w:proofErr w:type="spellStart"/>
      <w:r w:rsidRPr="00FD5C34">
        <w:rPr>
          <w:color w:val="000000"/>
          <w:sz w:val="28"/>
          <w:szCs w:val="28"/>
        </w:rPr>
        <w:t>энергоэффективность</w:t>
      </w:r>
      <w:proofErr w:type="spellEnd"/>
      <w:r w:rsidRPr="00FD5C34">
        <w:rPr>
          <w:color w:val="000000"/>
          <w:sz w:val="28"/>
          <w:szCs w:val="28"/>
        </w:rPr>
        <w:t>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с 1 января 202</w:t>
      </w:r>
      <w:r>
        <w:rPr>
          <w:color w:val="000000"/>
          <w:sz w:val="28"/>
          <w:szCs w:val="28"/>
        </w:rPr>
        <w:t>4</w:t>
      </w:r>
      <w:r w:rsidRPr="00FD5C34">
        <w:rPr>
          <w:color w:val="000000"/>
          <w:sz w:val="28"/>
          <w:szCs w:val="28"/>
        </w:rPr>
        <w:t xml:space="preserve"> г. — соблюдение запрета закупок для муниципальных нужд всех типов ламп накаливания мощностью 100 Вт и выше.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19. Результаты от реализации Программы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Реализация Программы позволит: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1) Установить наличие в органах местного самоуправления, муниципальных учреждениях: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энергетических паспортов;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lastRenderedPageBreak/>
        <w:t>- актов энергетических обследований.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2) снизить удельные показатели расхода энергоносителей по отношению к уровню 202</w:t>
      </w:r>
      <w:r>
        <w:rPr>
          <w:color w:val="000000"/>
          <w:sz w:val="28"/>
          <w:szCs w:val="28"/>
        </w:rPr>
        <w:t>3</w:t>
      </w:r>
      <w:r w:rsidRPr="00FD5C34">
        <w:rPr>
          <w:color w:val="000000"/>
          <w:sz w:val="28"/>
          <w:szCs w:val="28"/>
        </w:rPr>
        <w:t xml:space="preserve"> года на 5%;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3) снизить затраты на оплату коммунальных ресурсов;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D5C34">
        <w:rPr>
          <w:color w:val="000000"/>
          <w:sz w:val="28"/>
          <w:szCs w:val="28"/>
        </w:rPr>
        <w:t>) ускорить решение экологических и социальных проблем поселения;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FD5C34">
        <w:rPr>
          <w:color w:val="000000"/>
          <w:sz w:val="28"/>
          <w:szCs w:val="28"/>
        </w:rPr>
        <w:t>) обеспечить 100% учет энергоресурсов и воды;</w:t>
      </w:r>
    </w:p>
    <w:p w:rsidR="004402A2" w:rsidRDefault="004402A2" w:rsidP="004402A2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402A2" w:rsidRDefault="004402A2" w:rsidP="004402A2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Cs w:val="28"/>
        </w:rPr>
      </w:pPr>
    </w:p>
    <w:p w:rsidR="004402A2" w:rsidRDefault="004402A2" w:rsidP="004402A2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Cs w:val="28"/>
        </w:rPr>
      </w:pPr>
    </w:p>
    <w:p w:rsidR="004402A2" w:rsidRDefault="004402A2" w:rsidP="004402A2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Cs w:val="28"/>
        </w:rPr>
      </w:pPr>
    </w:p>
    <w:p w:rsidR="004402A2" w:rsidRDefault="004402A2" w:rsidP="004402A2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Cs w:val="28"/>
        </w:rPr>
        <w:sectPr w:rsidR="004402A2" w:rsidSect="004402A2">
          <w:headerReference w:type="default" r:id="rId7"/>
          <w:pgSz w:w="11905" w:h="16838" w:code="9"/>
          <w:pgMar w:top="851" w:right="851" w:bottom="851" w:left="1418" w:header="720" w:footer="720" w:gutter="0"/>
          <w:cols w:space="720"/>
          <w:docGrid w:linePitch="381"/>
        </w:sectPr>
      </w:pPr>
    </w:p>
    <w:p w:rsidR="004402A2" w:rsidRDefault="004402A2" w:rsidP="004402A2">
      <w:pPr>
        <w:spacing w:before="92" w:line="237" w:lineRule="auto"/>
        <w:ind w:right="240"/>
        <w:jc w:val="center"/>
        <w:rPr>
          <w:b/>
        </w:rPr>
      </w:pPr>
      <w:r>
        <w:rPr>
          <w:b/>
          <w:color w:val="161616"/>
        </w:rPr>
        <w:lastRenderedPageBreak/>
        <w:t>Мероприятия</w:t>
      </w:r>
      <w:r>
        <w:rPr>
          <w:b/>
          <w:color w:val="161616"/>
          <w:spacing w:val="17"/>
        </w:rPr>
        <w:t xml:space="preserve"> </w:t>
      </w:r>
      <w:r>
        <w:rPr>
          <w:b/>
          <w:color w:val="181818"/>
        </w:rPr>
        <w:t>по</w:t>
      </w:r>
      <w:r>
        <w:rPr>
          <w:b/>
          <w:color w:val="181818"/>
          <w:spacing w:val="-5"/>
        </w:rPr>
        <w:t xml:space="preserve"> </w:t>
      </w:r>
      <w:r w:rsidRPr="00980A17">
        <w:rPr>
          <w:b/>
          <w:color w:val="131313"/>
        </w:rPr>
        <w:t>энергосбережению</w:t>
      </w:r>
      <w:r w:rsidRPr="00980A17">
        <w:rPr>
          <w:b/>
          <w:color w:val="131313"/>
          <w:spacing w:val="2"/>
        </w:rPr>
        <w:t xml:space="preserve"> </w:t>
      </w:r>
      <w:r>
        <w:rPr>
          <w:b/>
          <w:color w:val="161616"/>
        </w:rPr>
        <w:t>в</w:t>
      </w:r>
      <w:r>
        <w:rPr>
          <w:b/>
          <w:color w:val="161616"/>
          <w:spacing w:val="-5"/>
        </w:rPr>
        <w:t xml:space="preserve"> </w:t>
      </w:r>
      <w:r>
        <w:rPr>
          <w:b/>
          <w:color w:val="131313"/>
        </w:rPr>
        <w:t>сельском</w:t>
      </w:r>
      <w:r>
        <w:rPr>
          <w:b/>
          <w:color w:val="131313"/>
          <w:spacing w:val="13"/>
        </w:rPr>
        <w:t xml:space="preserve"> </w:t>
      </w:r>
      <w:r>
        <w:rPr>
          <w:b/>
          <w:color w:val="161616"/>
        </w:rPr>
        <w:t>поселении</w:t>
      </w:r>
      <w:r>
        <w:rPr>
          <w:b/>
          <w:color w:val="161616"/>
          <w:spacing w:val="9"/>
        </w:rPr>
        <w:t xml:space="preserve"> </w:t>
      </w:r>
      <w:proofErr w:type="spellStart"/>
      <w:r>
        <w:rPr>
          <w:b/>
          <w:color w:val="000000"/>
          <w:szCs w:val="28"/>
        </w:rPr>
        <w:t>Лаклин</w:t>
      </w:r>
      <w:r>
        <w:rPr>
          <w:b/>
          <w:color w:val="000000"/>
          <w:szCs w:val="28"/>
        </w:rPr>
        <w:t>ский</w:t>
      </w:r>
      <w:proofErr w:type="spellEnd"/>
      <w:r>
        <w:rPr>
          <w:b/>
          <w:color w:val="131313"/>
          <w:spacing w:val="11"/>
        </w:rPr>
        <w:t xml:space="preserve"> </w:t>
      </w:r>
      <w:r>
        <w:rPr>
          <w:b/>
          <w:color w:val="131313"/>
        </w:rPr>
        <w:t>сельсовет</w:t>
      </w:r>
      <w:r>
        <w:rPr>
          <w:b/>
          <w:color w:val="131313"/>
          <w:spacing w:val="6"/>
        </w:rPr>
        <w:t xml:space="preserve"> </w:t>
      </w:r>
      <w:r>
        <w:rPr>
          <w:b/>
          <w:color w:val="131313"/>
        </w:rPr>
        <w:t>муниципального</w:t>
      </w:r>
      <w:r>
        <w:rPr>
          <w:b/>
          <w:color w:val="131313"/>
          <w:spacing w:val="-6"/>
        </w:rPr>
        <w:t xml:space="preserve"> </w:t>
      </w:r>
      <w:r>
        <w:rPr>
          <w:b/>
          <w:color w:val="161616"/>
        </w:rPr>
        <w:t>района</w:t>
      </w:r>
      <w:r>
        <w:rPr>
          <w:b/>
          <w:color w:val="161616"/>
          <w:spacing w:val="3"/>
        </w:rPr>
        <w:t xml:space="preserve"> </w:t>
      </w:r>
      <w:r>
        <w:rPr>
          <w:b/>
          <w:color w:val="111111"/>
        </w:rPr>
        <w:t xml:space="preserve"> Салаватский район</w:t>
      </w:r>
      <w:r>
        <w:rPr>
          <w:b/>
          <w:color w:val="111111"/>
          <w:spacing w:val="17"/>
        </w:rPr>
        <w:t xml:space="preserve"> </w:t>
      </w:r>
      <w:r>
        <w:rPr>
          <w:b/>
          <w:color w:val="131313"/>
        </w:rPr>
        <w:t>Республики</w:t>
      </w:r>
      <w:r>
        <w:rPr>
          <w:b/>
          <w:color w:val="131313"/>
          <w:spacing w:val="22"/>
        </w:rPr>
        <w:t xml:space="preserve"> </w:t>
      </w:r>
      <w:r>
        <w:rPr>
          <w:b/>
          <w:color w:val="0F0F0F"/>
        </w:rPr>
        <w:t>Башкортостан</w:t>
      </w:r>
      <w:r>
        <w:rPr>
          <w:b/>
          <w:color w:val="0F0F0F"/>
          <w:spacing w:val="22"/>
        </w:rPr>
        <w:t xml:space="preserve"> </w:t>
      </w:r>
      <w:r>
        <w:rPr>
          <w:b/>
          <w:color w:val="131313"/>
        </w:rPr>
        <w:t>на</w:t>
      </w:r>
      <w:r>
        <w:rPr>
          <w:b/>
          <w:color w:val="131313"/>
          <w:spacing w:val="8"/>
        </w:rPr>
        <w:t xml:space="preserve"> </w:t>
      </w:r>
      <w:r>
        <w:rPr>
          <w:b/>
          <w:color w:val="161616"/>
        </w:rPr>
        <w:t>период</w:t>
      </w:r>
      <w:r>
        <w:rPr>
          <w:b/>
          <w:color w:val="161616"/>
          <w:spacing w:val="6"/>
        </w:rPr>
        <w:t xml:space="preserve"> </w:t>
      </w:r>
      <w:r>
        <w:rPr>
          <w:b/>
          <w:color w:val="151515"/>
        </w:rPr>
        <w:t xml:space="preserve">с </w:t>
      </w:r>
      <w:r>
        <w:rPr>
          <w:b/>
          <w:color w:val="111111"/>
        </w:rPr>
        <w:t>202</w:t>
      </w:r>
      <w:r>
        <w:rPr>
          <w:b/>
          <w:color w:val="111111"/>
        </w:rPr>
        <w:t>4</w:t>
      </w:r>
      <w:r>
        <w:rPr>
          <w:b/>
          <w:color w:val="111111"/>
          <w:spacing w:val="20"/>
        </w:rPr>
        <w:t xml:space="preserve"> </w:t>
      </w:r>
      <w:r>
        <w:rPr>
          <w:color w:val="232323"/>
        </w:rPr>
        <w:t>г</w:t>
      </w:r>
      <w:r>
        <w:rPr>
          <w:color w:val="232323"/>
          <w:spacing w:val="5"/>
        </w:rPr>
        <w:t xml:space="preserve"> </w:t>
      </w:r>
      <w:r>
        <w:rPr>
          <w:b/>
          <w:color w:val="181818"/>
        </w:rPr>
        <w:t>по</w:t>
      </w:r>
      <w:r>
        <w:rPr>
          <w:b/>
          <w:color w:val="181818"/>
          <w:spacing w:val="1"/>
        </w:rPr>
        <w:t xml:space="preserve"> </w:t>
      </w:r>
      <w:r>
        <w:rPr>
          <w:b/>
          <w:color w:val="131313"/>
        </w:rPr>
        <w:t>202</w:t>
      </w:r>
      <w:r>
        <w:rPr>
          <w:b/>
          <w:color w:val="131313"/>
        </w:rPr>
        <w:t>7</w:t>
      </w:r>
      <w:r>
        <w:rPr>
          <w:b/>
          <w:color w:val="131313"/>
          <w:spacing w:val="11"/>
        </w:rPr>
        <w:t xml:space="preserve"> </w:t>
      </w:r>
      <w:r>
        <w:rPr>
          <w:b/>
          <w:color w:val="0F0F0F"/>
        </w:rPr>
        <w:t>годы</w:t>
      </w:r>
    </w:p>
    <w:p w:rsidR="004402A2" w:rsidRDefault="004402A2" w:rsidP="004402A2">
      <w:pPr>
        <w:pStyle w:val="a3"/>
        <w:spacing w:before="5"/>
        <w:rPr>
          <w:b/>
        </w:rPr>
      </w:pPr>
    </w:p>
    <w:tbl>
      <w:tblPr>
        <w:tblW w:w="1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844"/>
        <w:gridCol w:w="1962"/>
        <w:gridCol w:w="1209"/>
        <w:gridCol w:w="1417"/>
        <w:gridCol w:w="1276"/>
        <w:gridCol w:w="1479"/>
        <w:gridCol w:w="2554"/>
      </w:tblGrid>
      <w:tr w:rsidR="004402A2" w:rsidRPr="003D5B36" w:rsidTr="004E5BA1">
        <w:trPr>
          <w:trHeight w:val="995"/>
        </w:trPr>
        <w:tc>
          <w:tcPr>
            <w:tcW w:w="748" w:type="dxa"/>
          </w:tcPr>
          <w:p w:rsidR="004402A2" w:rsidRPr="003D5B36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 w:rsidRPr="003D5B36">
              <w:rPr>
                <w:sz w:val="26"/>
              </w:rPr>
              <w:t xml:space="preserve">№ </w:t>
            </w:r>
            <w:proofErr w:type="spellStart"/>
            <w:r w:rsidRPr="003D5B36">
              <w:rPr>
                <w:sz w:val="26"/>
              </w:rPr>
              <w:t>пп</w:t>
            </w:r>
            <w:proofErr w:type="spellEnd"/>
          </w:p>
        </w:tc>
        <w:tc>
          <w:tcPr>
            <w:tcW w:w="3844" w:type="dxa"/>
          </w:tcPr>
          <w:p w:rsidR="004402A2" w:rsidRPr="003D5B36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 w:rsidRPr="003D5B36">
              <w:rPr>
                <w:sz w:val="26"/>
              </w:rPr>
              <w:t>Наименование программных мероприятий</w:t>
            </w:r>
          </w:p>
        </w:tc>
        <w:tc>
          <w:tcPr>
            <w:tcW w:w="1962" w:type="dxa"/>
          </w:tcPr>
          <w:p w:rsidR="004402A2" w:rsidRPr="003D5B36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 w:rsidRPr="003D5B36">
              <w:rPr>
                <w:sz w:val="26"/>
              </w:rPr>
              <w:t>Источники финансирования</w:t>
            </w:r>
          </w:p>
        </w:tc>
        <w:tc>
          <w:tcPr>
            <w:tcW w:w="1209" w:type="dxa"/>
          </w:tcPr>
          <w:p w:rsidR="004402A2" w:rsidRPr="00013C85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</w:pPr>
            <w:r>
              <w:t>202</w:t>
            </w:r>
            <w:r>
              <w:t>4</w:t>
            </w:r>
          </w:p>
          <w:p w:rsidR="004402A2" w:rsidRPr="00013C85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</w:pPr>
            <w:r w:rsidRPr="00013C85">
              <w:t>год</w:t>
            </w:r>
          </w:p>
        </w:tc>
        <w:tc>
          <w:tcPr>
            <w:tcW w:w="1417" w:type="dxa"/>
          </w:tcPr>
          <w:p w:rsidR="004402A2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</w:pPr>
            <w:r>
              <w:t>202</w:t>
            </w:r>
            <w:r>
              <w:t>5</w:t>
            </w:r>
          </w:p>
          <w:p w:rsidR="004402A2" w:rsidRPr="00013C85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</w:pPr>
            <w:r w:rsidRPr="00013C85">
              <w:t>год</w:t>
            </w:r>
          </w:p>
        </w:tc>
        <w:tc>
          <w:tcPr>
            <w:tcW w:w="1276" w:type="dxa"/>
          </w:tcPr>
          <w:p w:rsidR="004402A2" w:rsidRPr="00013C85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</w:pPr>
            <w:r>
              <w:t>202</w:t>
            </w:r>
            <w:r>
              <w:t>6</w:t>
            </w:r>
          </w:p>
          <w:p w:rsidR="004402A2" w:rsidRPr="00013C85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</w:pPr>
            <w:r w:rsidRPr="00013C85">
              <w:t>год</w:t>
            </w:r>
          </w:p>
        </w:tc>
        <w:tc>
          <w:tcPr>
            <w:tcW w:w="1479" w:type="dxa"/>
          </w:tcPr>
          <w:p w:rsidR="004402A2" w:rsidRPr="003D5B36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>
              <w:rPr>
                <w:sz w:val="26"/>
              </w:rPr>
              <w:t>202</w:t>
            </w:r>
            <w:r>
              <w:rPr>
                <w:sz w:val="26"/>
              </w:rPr>
              <w:t>7</w:t>
            </w:r>
          </w:p>
        </w:tc>
        <w:tc>
          <w:tcPr>
            <w:tcW w:w="2554" w:type="dxa"/>
          </w:tcPr>
          <w:p w:rsidR="004402A2" w:rsidRPr="003D5B36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 w:rsidRPr="003D5B36">
              <w:rPr>
                <w:sz w:val="26"/>
              </w:rPr>
              <w:t>Исполнители программных мероприятий</w:t>
            </w:r>
          </w:p>
        </w:tc>
      </w:tr>
      <w:tr w:rsidR="004402A2" w:rsidRPr="003D5B36" w:rsidTr="004E5BA1">
        <w:trPr>
          <w:trHeight w:val="1326"/>
        </w:trPr>
        <w:tc>
          <w:tcPr>
            <w:tcW w:w="748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1</w:t>
            </w:r>
          </w:p>
        </w:tc>
        <w:tc>
          <w:tcPr>
            <w:tcW w:w="3844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>Обучение персонала сфере энергосбережения и повышения энергетической эффективности</w:t>
            </w:r>
          </w:p>
        </w:tc>
        <w:tc>
          <w:tcPr>
            <w:tcW w:w="1962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Бюджет поселения</w:t>
            </w:r>
          </w:p>
        </w:tc>
        <w:tc>
          <w:tcPr>
            <w:tcW w:w="1209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-</w:t>
            </w:r>
          </w:p>
        </w:tc>
        <w:tc>
          <w:tcPr>
            <w:tcW w:w="1417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-</w:t>
            </w:r>
          </w:p>
        </w:tc>
        <w:tc>
          <w:tcPr>
            <w:tcW w:w="1276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-</w:t>
            </w:r>
          </w:p>
        </w:tc>
        <w:tc>
          <w:tcPr>
            <w:tcW w:w="1479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554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 w:rsidRPr="003D5B36">
              <w:rPr>
                <w:sz w:val="26"/>
              </w:rPr>
              <w:t>Администрация сельского поселения</w:t>
            </w:r>
          </w:p>
        </w:tc>
      </w:tr>
      <w:tr w:rsidR="004402A2" w:rsidRPr="003D5B36" w:rsidTr="004E5BA1">
        <w:trPr>
          <w:trHeight w:val="1326"/>
        </w:trPr>
        <w:tc>
          <w:tcPr>
            <w:tcW w:w="748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2</w:t>
            </w:r>
          </w:p>
        </w:tc>
        <w:tc>
          <w:tcPr>
            <w:tcW w:w="3844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 xml:space="preserve">Рекомендация системы освещения с применением </w:t>
            </w:r>
            <w:proofErr w:type="spellStart"/>
            <w:r w:rsidRPr="003D5B36">
              <w:rPr>
                <w:sz w:val="26"/>
              </w:rPr>
              <w:t>энергоэффективных</w:t>
            </w:r>
            <w:proofErr w:type="spellEnd"/>
            <w:r w:rsidRPr="003D5B36">
              <w:rPr>
                <w:sz w:val="26"/>
              </w:rPr>
              <w:t xml:space="preserve"> светильников, всего</w:t>
            </w:r>
          </w:p>
        </w:tc>
        <w:tc>
          <w:tcPr>
            <w:tcW w:w="1962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Бюджет поселения</w:t>
            </w:r>
          </w:p>
        </w:tc>
        <w:tc>
          <w:tcPr>
            <w:tcW w:w="1209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-</w:t>
            </w:r>
          </w:p>
        </w:tc>
        <w:tc>
          <w:tcPr>
            <w:tcW w:w="1417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-</w:t>
            </w:r>
          </w:p>
        </w:tc>
        <w:tc>
          <w:tcPr>
            <w:tcW w:w="1276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-</w:t>
            </w:r>
            <w:bookmarkStart w:id="0" w:name="_GoBack"/>
            <w:bookmarkEnd w:id="0"/>
          </w:p>
        </w:tc>
        <w:tc>
          <w:tcPr>
            <w:tcW w:w="1479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554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</w:p>
        </w:tc>
      </w:tr>
      <w:tr w:rsidR="004402A2" w:rsidRPr="003D5B36" w:rsidTr="004E5BA1">
        <w:trPr>
          <w:trHeight w:val="995"/>
        </w:trPr>
        <w:tc>
          <w:tcPr>
            <w:tcW w:w="748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2.1</w:t>
            </w:r>
          </w:p>
        </w:tc>
        <w:tc>
          <w:tcPr>
            <w:tcW w:w="3844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 xml:space="preserve">Здание </w:t>
            </w:r>
          </w:p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 xml:space="preserve">администрации </w:t>
            </w:r>
          </w:p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>сельского поселения</w:t>
            </w:r>
          </w:p>
        </w:tc>
        <w:tc>
          <w:tcPr>
            <w:tcW w:w="1962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Бюджет поселения</w:t>
            </w:r>
          </w:p>
        </w:tc>
        <w:tc>
          <w:tcPr>
            <w:tcW w:w="1209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5000</w:t>
            </w:r>
          </w:p>
        </w:tc>
        <w:tc>
          <w:tcPr>
            <w:tcW w:w="1417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5000</w:t>
            </w:r>
          </w:p>
        </w:tc>
        <w:tc>
          <w:tcPr>
            <w:tcW w:w="1276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5000</w:t>
            </w:r>
          </w:p>
        </w:tc>
        <w:tc>
          <w:tcPr>
            <w:tcW w:w="1479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>
              <w:rPr>
                <w:sz w:val="26"/>
              </w:rPr>
              <w:t>5000</w:t>
            </w:r>
          </w:p>
        </w:tc>
        <w:tc>
          <w:tcPr>
            <w:tcW w:w="2554" w:type="dxa"/>
          </w:tcPr>
          <w:p w:rsidR="004402A2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 w:rsidRPr="003D5B36">
              <w:rPr>
                <w:sz w:val="26"/>
              </w:rPr>
              <w:t xml:space="preserve">Администрация сельского </w:t>
            </w:r>
          </w:p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 w:rsidRPr="003D5B36">
              <w:rPr>
                <w:sz w:val="26"/>
              </w:rPr>
              <w:t>поселения</w:t>
            </w:r>
          </w:p>
        </w:tc>
      </w:tr>
      <w:tr w:rsidR="004402A2" w:rsidRPr="003D5B36" w:rsidTr="004E5BA1">
        <w:trPr>
          <w:trHeight w:val="1011"/>
        </w:trPr>
        <w:tc>
          <w:tcPr>
            <w:tcW w:w="748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2.2.</w:t>
            </w:r>
          </w:p>
        </w:tc>
        <w:tc>
          <w:tcPr>
            <w:tcW w:w="3844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>Уличное освещение</w:t>
            </w:r>
          </w:p>
        </w:tc>
        <w:tc>
          <w:tcPr>
            <w:tcW w:w="1962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Бюджет поселения</w:t>
            </w:r>
          </w:p>
        </w:tc>
        <w:tc>
          <w:tcPr>
            <w:tcW w:w="1209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50000</w:t>
            </w:r>
          </w:p>
        </w:tc>
        <w:tc>
          <w:tcPr>
            <w:tcW w:w="1417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50000</w:t>
            </w:r>
          </w:p>
        </w:tc>
        <w:tc>
          <w:tcPr>
            <w:tcW w:w="1276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50000</w:t>
            </w:r>
          </w:p>
        </w:tc>
        <w:tc>
          <w:tcPr>
            <w:tcW w:w="1479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>
              <w:rPr>
                <w:sz w:val="26"/>
              </w:rPr>
              <w:t>50000</w:t>
            </w:r>
          </w:p>
        </w:tc>
        <w:tc>
          <w:tcPr>
            <w:tcW w:w="2554" w:type="dxa"/>
          </w:tcPr>
          <w:p w:rsidR="004402A2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 w:rsidRPr="003D5B36">
              <w:rPr>
                <w:sz w:val="26"/>
              </w:rPr>
              <w:t xml:space="preserve">Администрация сельского </w:t>
            </w:r>
          </w:p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 w:rsidRPr="003D5B36">
              <w:rPr>
                <w:sz w:val="26"/>
              </w:rPr>
              <w:t>поселения</w:t>
            </w:r>
          </w:p>
        </w:tc>
      </w:tr>
    </w:tbl>
    <w:p w:rsidR="004402A2" w:rsidRPr="00980A17" w:rsidRDefault="004402A2" w:rsidP="004402A2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Cs w:val="28"/>
        </w:rPr>
      </w:pPr>
    </w:p>
    <w:p w:rsidR="004402A2" w:rsidRPr="00404E58" w:rsidRDefault="004402A2" w:rsidP="004402A2">
      <w:pPr>
        <w:spacing w:line="276" w:lineRule="auto"/>
        <w:jc w:val="both"/>
        <w:rPr>
          <w:b/>
        </w:rPr>
      </w:pPr>
    </w:p>
    <w:p w:rsidR="00F67B5B" w:rsidRDefault="00F67B5B"/>
    <w:sectPr w:rsidR="00F67B5B" w:rsidSect="00F450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443" w:rsidRPr="00FB05E5" w:rsidRDefault="004402A2">
    <w:pPr>
      <w:pStyle w:val="a5"/>
      <w:jc w:val="center"/>
      <w:rPr>
        <w:rFonts w:ascii="Times New Roman" w:hAnsi="Times New Roman"/>
      </w:rPr>
    </w:pPr>
  </w:p>
  <w:p w:rsidR="00DC3443" w:rsidRDefault="004402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92"/>
    <w:rsid w:val="00020808"/>
    <w:rsid w:val="00022435"/>
    <w:rsid w:val="000373DE"/>
    <w:rsid w:val="00040FDB"/>
    <w:rsid w:val="000473FD"/>
    <w:rsid w:val="0006089B"/>
    <w:rsid w:val="000719EF"/>
    <w:rsid w:val="00071E3A"/>
    <w:rsid w:val="000735D5"/>
    <w:rsid w:val="000743C1"/>
    <w:rsid w:val="00075EAD"/>
    <w:rsid w:val="00083282"/>
    <w:rsid w:val="00086BA1"/>
    <w:rsid w:val="00090091"/>
    <w:rsid w:val="00096192"/>
    <w:rsid w:val="000A1593"/>
    <w:rsid w:val="000B04E8"/>
    <w:rsid w:val="000B17C1"/>
    <w:rsid w:val="000B7926"/>
    <w:rsid w:val="000C17EF"/>
    <w:rsid w:val="000E01DF"/>
    <w:rsid w:val="000F0B5F"/>
    <w:rsid w:val="000F40C4"/>
    <w:rsid w:val="00102FDF"/>
    <w:rsid w:val="00113B3A"/>
    <w:rsid w:val="00114274"/>
    <w:rsid w:val="00126D14"/>
    <w:rsid w:val="00132087"/>
    <w:rsid w:val="00134A97"/>
    <w:rsid w:val="0014289A"/>
    <w:rsid w:val="00144676"/>
    <w:rsid w:val="00145F65"/>
    <w:rsid w:val="0015558A"/>
    <w:rsid w:val="001618A4"/>
    <w:rsid w:val="00163359"/>
    <w:rsid w:val="00174ADD"/>
    <w:rsid w:val="00185A0A"/>
    <w:rsid w:val="00186619"/>
    <w:rsid w:val="00186DBD"/>
    <w:rsid w:val="00187F07"/>
    <w:rsid w:val="0019046D"/>
    <w:rsid w:val="00193A62"/>
    <w:rsid w:val="00195495"/>
    <w:rsid w:val="001A2176"/>
    <w:rsid w:val="001A29A9"/>
    <w:rsid w:val="001A7531"/>
    <w:rsid w:val="001B05CC"/>
    <w:rsid w:val="001B1D99"/>
    <w:rsid w:val="001B2D81"/>
    <w:rsid w:val="001B2FFC"/>
    <w:rsid w:val="001C4911"/>
    <w:rsid w:val="001C64EF"/>
    <w:rsid w:val="001D2125"/>
    <w:rsid w:val="001D3341"/>
    <w:rsid w:val="001D7F3F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13352"/>
    <w:rsid w:val="002155BE"/>
    <w:rsid w:val="00215899"/>
    <w:rsid w:val="00225105"/>
    <w:rsid w:val="0023319A"/>
    <w:rsid w:val="00236CD1"/>
    <w:rsid w:val="002440F8"/>
    <w:rsid w:val="002466B1"/>
    <w:rsid w:val="0026282C"/>
    <w:rsid w:val="0027285B"/>
    <w:rsid w:val="00281182"/>
    <w:rsid w:val="00281868"/>
    <w:rsid w:val="00297E0C"/>
    <w:rsid w:val="002A01B5"/>
    <w:rsid w:val="002B2CF9"/>
    <w:rsid w:val="002B7891"/>
    <w:rsid w:val="002C4C07"/>
    <w:rsid w:val="002E307F"/>
    <w:rsid w:val="002E72AF"/>
    <w:rsid w:val="002E7D04"/>
    <w:rsid w:val="002F5419"/>
    <w:rsid w:val="00300608"/>
    <w:rsid w:val="003013F1"/>
    <w:rsid w:val="00302B7B"/>
    <w:rsid w:val="00304ED9"/>
    <w:rsid w:val="00313015"/>
    <w:rsid w:val="0031363B"/>
    <w:rsid w:val="0032142C"/>
    <w:rsid w:val="00323C92"/>
    <w:rsid w:val="00340196"/>
    <w:rsid w:val="00345992"/>
    <w:rsid w:val="00350417"/>
    <w:rsid w:val="00350A6B"/>
    <w:rsid w:val="0035274F"/>
    <w:rsid w:val="003545AD"/>
    <w:rsid w:val="003551C3"/>
    <w:rsid w:val="003616C4"/>
    <w:rsid w:val="00362D77"/>
    <w:rsid w:val="003701A9"/>
    <w:rsid w:val="003772E8"/>
    <w:rsid w:val="003802A7"/>
    <w:rsid w:val="0038079A"/>
    <w:rsid w:val="00385AB0"/>
    <w:rsid w:val="00387FE7"/>
    <w:rsid w:val="003914B0"/>
    <w:rsid w:val="00396182"/>
    <w:rsid w:val="003A3960"/>
    <w:rsid w:val="003B138B"/>
    <w:rsid w:val="003B5FAA"/>
    <w:rsid w:val="003B6D0F"/>
    <w:rsid w:val="003C7BCC"/>
    <w:rsid w:val="003D11A7"/>
    <w:rsid w:val="003D2152"/>
    <w:rsid w:val="003D4ACE"/>
    <w:rsid w:val="003E22A5"/>
    <w:rsid w:val="003E2D4E"/>
    <w:rsid w:val="003E52EB"/>
    <w:rsid w:val="003F4046"/>
    <w:rsid w:val="003F7688"/>
    <w:rsid w:val="004027EB"/>
    <w:rsid w:val="00431F2D"/>
    <w:rsid w:val="00436A4F"/>
    <w:rsid w:val="004402A2"/>
    <w:rsid w:val="00447B44"/>
    <w:rsid w:val="004529ED"/>
    <w:rsid w:val="004535EA"/>
    <w:rsid w:val="00457836"/>
    <w:rsid w:val="004622F5"/>
    <w:rsid w:val="00485E8D"/>
    <w:rsid w:val="00492271"/>
    <w:rsid w:val="004A44A6"/>
    <w:rsid w:val="004A49C9"/>
    <w:rsid w:val="004B22D0"/>
    <w:rsid w:val="004B62E5"/>
    <w:rsid w:val="004B63FA"/>
    <w:rsid w:val="004C3D81"/>
    <w:rsid w:val="004C7931"/>
    <w:rsid w:val="004D1901"/>
    <w:rsid w:val="004D70CC"/>
    <w:rsid w:val="004E0A8D"/>
    <w:rsid w:val="004E0AAF"/>
    <w:rsid w:val="004E0BFD"/>
    <w:rsid w:val="004E4E38"/>
    <w:rsid w:val="00502BC1"/>
    <w:rsid w:val="0050608A"/>
    <w:rsid w:val="005217A9"/>
    <w:rsid w:val="0055028F"/>
    <w:rsid w:val="005637DE"/>
    <w:rsid w:val="00574352"/>
    <w:rsid w:val="00586395"/>
    <w:rsid w:val="00594824"/>
    <w:rsid w:val="0059676A"/>
    <w:rsid w:val="005B3FC9"/>
    <w:rsid w:val="005C1D7F"/>
    <w:rsid w:val="005C7853"/>
    <w:rsid w:val="005D224E"/>
    <w:rsid w:val="005D3093"/>
    <w:rsid w:val="005D60FD"/>
    <w:rsid w:val="005E6855"/>
    <w:rsid w:val="005E75D7"/>
    <w:rsid w:val="005E7BCE"/>
    <w:rsid w:val="006009FD"/>
    <w:rsid w:val="00610087"/>
    <w:rsid w:val="00612EB0"/>
    <w:rsid w:val="0061796F"/>
    <w:rsid w:val="0062054A"/>
    <w:rsid w:val="00621272"/>
    <w:rsid w:val="006225E3"/>
    <w:rsid w:val="00630C55"/>
    <w:rsid w:val="006353BA"/>
    <w:rsid w:val="00640A18"/>
    <w:rsid w:val="0065546D"/>
    <w:rsid w:val="006633E9"/>
    <w:rsid w:val="00663D0A"/>
    <w:rsid w:val="006856BD"/>
    <w:rsid w:val="006A38EB"/>
    <w:rsid w:val="006C4187"/>
    <w:rsid w:val="006E49B9"/>
    <w:rsid w:val="006E6EFD"/>
    <w:rsid w:val="006E79AB"/>
    <w:rsid w:val="006F3A44"/>
    <w:rsid w:val="006F4D21"/>
    <w:rsid w:val="00701781"/>
    <w:rsid w:val="00703F49"/>
    <w:rsid w:val="007108A9"/>
    <w:rsid w:val="00726B9A"/>
    <w:rsid w:val="00727741"/>
    <w:rsid w:val="00731D5A"/>
    <w:rsid w:val="007429DB"/>
    <w:rsid w:val="007439D0"/>
    <w:rsid w:val="00744F20"/>
    <w:rsid w:val="00750D06"/>
    <w:rsid w:val="00750D32"/>
    <w:rsid w:val="00756268"/>
    <w:rsid w:val="00760058"/>
    <w:rsid w:val="0076248B"/>
    <w:rsid w:val="00767EA0"/>
    <w:rsid w:val="007731CA"/>
    <w:rsid w:val="00774F15"/>
    <w:rsid w:val="007766CF"/>
    <w:rsid w:val="00780D44"/>
    <w:rsid w:val="00781507"/>
    <w:rsid w:val="007B0803"/>
    <w:rsid w:val="007B51DB"/>
    <w:rsid w:val="007C09C9"/>
    <w:rsid w:val="007C661F"/>
    <w:rsid w:val="007D0A59"/>
    <w:rsid w:val="007D3C83"/>
    <w:rsid w:val="007D3CF6"/>
    <w:rsid w:val="007E30FF"/>
    <w:rsid w:val="007F2C88"/>
    <w:rsid w:val="007F526A"/>
    <w:rsid w:val="007F74B4"/>
    <w:rsid w:val="00803254"/>
    <w:rsid w:val="00812B3A"/>
    <w:rsid w:val="0082123A"/>
    <w:rsid w:val="00832AA8"/>
    <w:rsid w:val="00851123"/>
    <w:rsid w:val="008550B6"/>
    <w:rsid w:val="00866073"/>
    <w:rsid w:val="008850E8"/>
    <w:rsid w:val="00885B48"/>
    <w:rsid w:val="00885BC7"/>
    <w:rsid w:val="0088703E"/>
    <w:rsid w:val="008A09E4"/>
    <w:rsid w:val="008A3C5E"/>
    <w:rsid w:val="008B14C5"/>
    <w:rsid w:val="008B5F06"/>
    <w:rsid w:val="008B7B2B"/>
    <w:rsid w:val="008C04BD"/>
    <w:rsid w:val="008D27C7"/>
    <w:rsid w:val="008D2D7F"/>
    <w:rsid w:val="008F5767"/>
    <w:rsid w:val="00907480"/>
    <w:rsid w:val="009110C3"/>
    <w:rsid w:val="00912D3F"/>
    <w:rsid w:val="0092104B"/>
    <w:rsid w:val="009211C7"/>
    <w:rsid w:val="00936892"/>
    <w:rsid w:val="0095645A"/>
    <w:rsid w:val="00962FD8"/>
    <w:rsid w:val="00967AA7"/>
    <w:rsid w:val="009709C9"/>
    <w:rsid w:val="00974974"/>
    <w:rsid w:val="00974DC0"/>
    <w:rsid w:val="00980D3F"/>
    <w:rsid w:val="00982D2E"/>
    <w:rsid w:val="0098444D"/>
    <w:rsid w:val="0098488C"/>
    <w:rsid w:val="00985407"/>
    <w:rsid w:val="009929A6"/>
    <w:rsid w:val="00996BED"/>
    <w:rsid w:val="009A7D6D"/>
    <w:rsid w:val="009F2DA2"/>
    <w:rsid w:val="009F6BB5"/>
    <w:rsid w:val="009F6BF1"/>
    <w:rsid w:val="00A01C9F"/>
    <w:rsid w:val="00A047A7"/>
    <w:rsid w:val="00A14F09"/>
    <w:rsid w:val="00A15574"/>
    <w:rsid w:val="00A1643C"/>
    <w:rsid w:val="00A23FFC"/>
    <w:rsid w:val="00A33B41"/>
    <w:rsid w:val="00A3673D"/>
    <w:rsid w:val="00A372F0"/>
    <w:rsid w:val="00A37B9C"/>
    <w:rsid w:val="00A43D54"/>
    <w:rsid w:val="00A43E9E"/>
    <w:rsid w:val="00A55C88"/>
    <w:rsid w:val="00A777A6"/>
    <w:rsid w:val="00A85277"/>
    <w:rsid w:val="00A863A8"/>
    <w:rsid w:val="00A87587"/>
    <w:rsid w:val="00A91069"/>
    <w:rsid w:val="00A95F33"/>
    <w:rsid w:val="00AA7FD4"/>
    <w:rsid w:val="00AB21EF"/>
    <w:rsid w:val="00AB4732"/>
    <w:rsid w:val="00AC130B"/>
    <w:rsid w:val="00AC2D57"/>
    <w:rsid w:val="00AD2D1C"/>
    <w:rsid w:val="00AD508B"/>
    <w:rsid w:val="00AF04D9"/>
    <w:rsid w:val="00AF11A6"/>
    <w:rsid w:val="00B0191A"/>
    <w:rsid w:val="00B025D8"/>
    <w:rsid w:val="00B0313B"/>
    <w:rsid w:val="00B0678C"/>
    <w:rsid w:val="00B14B86"/>
    <w:rsid w:val="00B2201F"/>
    <w:rsid w:val="00B4175E"/>
    <w:rsid w:val="00B475EA"/>
    <w:rsid w:val="00B47B04"/>
    <w:rsid w:val="00B47BB9"/>
    <w:rsid w:val="00B701DF"/>
    <w:rsid w:val="00B75A84"/>
    <w:rsid w:val="00B904BB"/>
    <w:rsid w:val="00B95D56"/>
    <w:rsid w:val="00B979A8"/>
    <w:rsid w:val="00BA7CD3"/>
    <w:rsid w:val="00BB36D0"/>
    <w:rsid w:val="00BC3BF7"/>
    <w:rsid w:val="00BD1212"/>
    <w:rsid w:val="00BD49DA"/>
    <w:rsid w:val="00BE1D4C"/>
    <w:rsid w:val="00BE6BDD"/>
    <w:rsid w:val="00C04000"/>
    <w:rsid w:val="00C1468B"/>
    <w:rsid w:val="00C22377"/>
    <w:rsid w:val="00C33465"/>
    <w:rsid w:val="00C42C9F"/>
    <w:rsid w:val="00C43554"/>
    <w:rsid w:val="00C51791"/>
    <w:rsid w:val="00C609A1"/>
    <w:rsid w:val="00C612F7"/>
    <w:rsid w:val="00C65268"/>
    <w:rsid w:val="00C6599B"/>
    <w:rsid w:val="00C73A4A"/>
    <w:rsid w:val="00C80C3C"/>
    <w:rsid w:val="00C838EA"/>
    <w:rsid w:val="00C855B0"/>
    <w:rsid w:val="00C8669F"/>
    <w:rsid w:val="00C95374"/>
    <w:rsid w:val="00CA7743"/>
    <w:rsid w:val="00CB353C"/>
    <w:rsid w:val="00CB7EE3"/>
    <w:rsid w:val="00CC5F3C"/>
    <w:rsid w:val="00CD1155"/>
    <w:rsid w:val="00CE31FB"/>
    <w:rsid w:val="00CE48C5"/>
    <w:rsid w:val="00CF1629"/>
    <w:rsid w:val="00D00C8C"/>
    <w:rsid w:val="00D06478"/>
    <w:rsid w:val="00D13268"/>
    <w:rsid w:val="00D155F7"/>
    <w:rsid w:val="00D16BCE"/>
    <w:rsid w:val="00D215BE"/>
    <w:rsid w:val="00D2267C"/>
    <w:rsid w:val="00D30AF3"/>
    <w:rsid w:val="00D32722"/>
    <w:rsid w:val="00D37474"/>
    <w:rsid w:val="00D541DC"/>
    <w:rsid w:val="00D542F5"/>
    <w:rsid w:val="00D66B91"/>
    <w:rsid w:val="00D7474F"/>
    <w:rsid w:val="00D807B4"/>
    <w:rsid w:val="00D90C97"/>
    <w:rsid w:val="00D958BD"/>
    <w:rsid w:val="00D95C0D"/>
    <w:rsid w:val="00DA00EC"/>
    <w:rsid w:val="00DA53D4"/>
    <w:rsid w:val="00DC2C48"/>
    <w:rsid w:val="00DD7C7D"/>
    <w:rsid w:val="00DE0F05"/>
    <w:rsid w:val="00DE2FD2"/>
    <w:rsid w:val="00DF18B7"/>
    <w:rsid w:val="00DF30AF"/>
    <w:rsid w:val="00DF4175"/>
    <w:rsid w:val="00DF641D"/>
    <w:rsid w:val="00E07BDD"/>
    <w:rsid w:val="00E15417"/>
    <w:rsid w:val="00E164DF"/>
    <w:rsid w:val="00E17BAA"/>
    <w:rsid w:val="00E209C4"/>
    <w:rsid w:val="00E25504"/>
    <w:rsid w:val="00E33AD1"/>
    <w:rsid w:val="00E46581"/>
    <w:rsid w:val="00E66AAD"/>
    <w:rsid w:val="00E856D2"/>
    <w:rsid w:val="00E90A92"/>
    <w:rsid w:val="00E964B9"/>
    <w:rsid w:val="00E97C63"/>
    <w:rsid w:val="00EB47CF"/>
    <w:rsid w:val="00EC0E28"/>
    <w:rsid w:val="00EC1349"/>
    <w:rsid w:val="00EC5531"/>
    <w:rsid w:val="00EC5B5C"/>
    <w:rsid w:val="00EC788A"/>
    <w:rsid w:val="00ED0B56"/>
    <w:rsid w:val="00ED1CA0"/>
    <w:rsid w:val="00EE0524"/>
    <w:rsid w:val="00EE20B2"/>
    <w:rsid w:val="00EE4499"/>
    <w:rsid w:val="00EF49D5"/>
    <w:rsid w:val="00F016E9"/>
    <w:rsid w:val="00F10CA8"/>
    <w:rsid w:val="00F14CDD"/>
    <w:rsid w:val="00F15082"/>
    <w:rsid w:val="00F25694"/>
    <w:rsid w:val="00F36D37"/>
    <w:rsid w:val="00F5259C"/>
    <w:rsid w:val="00F57117"/>
    <w:rsid w:val="00F624E0"/>
    <w:rsid w:val="00F67B5B"/>
    <w:rsid w:val="00F743D8"/>
    <w:rsid w:val="00F8167B"/>
    <w:rsid w:val="00FA452C"/>
    <w:rsid w:val="00FA72DB"/>
    <w:rsid w:val="00FB3205"/>
    <w:rsid w:val="00FC60CF"/>
    <w:rsid w:val="00FD5E11"/>
    <w:rsid w:val="00FD63AA"/>
    <w:rsid w:val="00FE7B4D"/>
    <w:rsid w:val="00FF1B27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402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402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02A2"/>
    <w:pPr>
      <w:jc w:val="center"/>
    </w:pPr>
    <w:rPr>
      <w:rFonts w:ascii="Rom Bsh" w:hAnsi="Rom Bsh"/>
      <w:szCs w:val="20"/>
      <w:lang w:val="tt-RU"/>
    </w:rPr>
  </w:style>
  <w:style w:type="character" w:customStyle="1" w:styleId="a4">
    <w:name w:val="Основной текст Знак"/>
    <w:basedOn w:val="a0"/>
    <w:link w:val="a3"/>
    <w:rsid w:val="004402A2"/>
    <w:rPr>
      <w:rFonts w:ascii="Rom Bsh" w:eastAsia="Times New Roman" w:hAnsi="Rom Bsh" w:cs="Times New Roman"/>
      <w:sz w:val="24"/>
      <w:szCs w:val="20"/>
      <w:lang w:val="tt-RU" w:eastAsia="ru-RU"/>
    </w:rPr>
  </w:style>
  <w:style w:type="paragraph" w:styleId="a5">
    <w:name w:val="header"/>
    <w:basedOn w:val="a"/>
    <w:link w:val="a6"/>
    <w:uiPriority w:val="99"/>
    <w:rsid w:val="004402A2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6">
    <w:name w:val="Верхний колонтитул Знак"/>
    <w:basedOn w:val="a0"/>
    <w:link w:val="a5"/>
    <w:uiPriority w:val="99"/>
    <w:rsid w:val="004402A2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4402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rsid w:val="004402A2"/>
    <w:rPr>
      <w:rFonts w:ascii="Calibri" w:eastAsia="Times New Roman" w:hAnsi="Calibri" w:cs="Times New Roman"/>
      <w:lang w:eastAsia="ru-RU"/>
    </w:rPr>
  </w:style>
  <w:style w:type="character" w:styleId="a9">
    <w:name w:val="Hyperlink"/>
    <w:uiPriority w:val="99"/>
    <w:rsid w:val="004402A2"/>
    <w:rPr>
      <w:rFonts w:cs="Times New Roman"/>
      <w:color w:val="0000FF"/>
      <w:u w:val="single"/>
      <w:lang/>
    </w:rPr>
  </w:style>
  <w:style w:type="character" w:styleId="aa">
    <w:name w:val="Emphasis"/>
    <w:basedOn w:val="a0"/>
    <w:qFormat/>
    <w:rsid w:val="004402A2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402A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02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4402A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4402A2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402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402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02A2"/>
    <w:pPr>
      <w:jc w:val="center"/>
    </w:pPr>
    <w:rPr>
      <w:rFonts w:ascii="Rom Bsh" w:hAnsi="Rom Bsh"/>
      <w:szCs w:val="20"/>
      <w:lang w:val="tt-RU"/>
    </w:rPr>
  </w:style>
  <w:style w:type="character" w:customStyle="1" w:styleId="a4">
    <w:name w:val="Основной текст Знак"/>
    <w:basedOn w:val="a0"/>
    <w:link w:val="a3"/>
    <w:rsid w:val="004402A2"/>
    <w:rPr>
      <w:rFonts w:ascii="Rom Bsh" w:eastAsia="Times New Roman" w:hAnsi="Rom Bsh" w:cs="Times New Roman"/>
      <w:sz w:val="24"/>
      <w:szCs w:val="20"/>
      <w:lang w:val="tt-RU" w:eastAsia="ru-RU"/>
    </w:rPr>
  </w:style>
  <w:style w:type="paragraph" w:styleId="a5">
    <w:name w:val="header"/>
    <w:basedOn w:val="a"/>
    <w:link w:val="a6"/>
    <w:uiPriority w:val="99"/>
    <w:rsid w:val="004402A2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6">
    <w:name w:val="Верхний колонтитул Знак"/>
    <w:basedOn w:val="a0"/>
    <w:link w:val="a5"/>
    <w:uiPriority w:val="99"/>
    <w:rsid w:val="004402A2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4402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rsid w:val="004402A2"/>
    <w:rPr>
      <w:rFonts w:ascii="Calibri" w:eastAsia="Times New Roman" w:hAnsi="Calibri" w:cs="Times New Roman"/>
      <w:lang w:eastAsia="ru-RU"/>
    </w:rPr>
  </w:style>
  <w:style w:type="character" w:styleId="a9">
    <w:name w:val="Hyperlink"/>
    <w:uiPriority w:val="99"/>
    <w:rsid w:val="004402A2"/>
    <w:rPr>
      <w:rFonts w:cs="Times New Roman"/>
      <w:color w:val="0000FF"/>
      <w:u w:val="single"/>
      <w:lang/>
    </w:rPr>
  </w:style>
  <w:style w:type="character" w:styleId="aa">
    <w:name w:val="Emphasis"/>
    <w:basedOn w:val="a0"/>
    <w:qFormat/>
    <w:rsid w:val="004402A2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402A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02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4402A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4402A2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ermenevo33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3152</Words>
  <Characters>17972</Characters>
  <Application>Microsoft Office Word</Application>
  <DocSecurity>0</DocSecurity>
  <Lines>149</Lines>
  <Paragraphs>42</Paragraphs>
  <ScaleCrop>false</ScaleCrop>
  <Company>SPecialiST RePack</Company>
  <LinksUpToDate>false</LinksUpToDate>
  <CharactersWithSpaces>21082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3</cp:revision>
  <dcterms:created xsi:type="dcterms:W3CDTF">2024-10-14T07:45:00Z</dcterms:created>
  <dcterms:modified xsi:type="dcterms:W3CDTF">2024-10-14T07:55:00Z</dcterms:modified>
</cp:coreProperties>
</file>